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87E4" w14:textId="77777777" w:rsidR="00777B5F" w:rsidRDefault="00777B5F" w:rsidP="00777B5F">
      <w:pPr>
        <w:widowControl w:val="0"/>
        <w:tabs>
          <w:tab w:val="center" w:pos="5220"/>
          <w:tab w:val="left" w:pos="5783"/>
        </w:tabs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8E883D" wp14:editId="250D379F">
            <wp:simplePos x="0" y="0"/>
            <wp:positionH relativeFrom="column">
              <wp:posOffset>177800</wp:posOffset>
            </wp:positionH>
            <wp:positionV relativeFrom="paragraph">
              <wp:posOffset>83185</wp:posOffset>
            </wp:positionV>
            <wp:extent cx="103124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3" name="Immagine 3" descr="C:\Users\segreteria\Desktop\logo_ita_fmm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eria\Desktop\logo_ita_fmmb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63923A00" w14:textId="2637C60D" w:rsidR="00777B5F" w:rsidRDefault="00777B5F" w:rsidP="00777B5F">
      <w:pPr>
        <w:widowControl w:val="0"/>
        <w:tabs>
          <w:tab w:val="center" w:pos="5220"/>
          <w:tab w:val="left" w:pos="5783"/>
        </w:tabs>
        <w:autoSpaceDE w:val="0"/>
        <w:autoSpaceDN w:val="0"/>
        <w:adjustRightInd w:val="0"/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FUNIVIA MALCESINE - MONTE BALDO</w:t>
      </w:r>
    </w:p>
    <w:p w14:paraId="7BC7FBB8" w14:textId="77777777" w:rsidR="00777B5F" w:rsidRPr="007A5C49" w:rsidRDefault="00777B5F" w:rsidP="00777B5F">
      <w:pPr>
        <w:widowControl w:val="0"/>
        <w:autoSpaceDE w:val="0"/>
        <w:autoSpaceDN w:val="0"/>
        <w:adjustRightInd w:val="0"/>
        <w:ind w:left="1440"/>
        <w:jc w:val="center"/>
        <w:rPr>
          <w:i/>
          <w:sz w:val="20"/>
          <w:szCs w:val="20"/>
        </w:rPr>
      </w:pPr>
      <w:r w:rsidRPr="007A5C49">
        <w:rPr>
          <w:i/>
          <w:sz w:val="20"/>
          <w:szCs w:val="20"/>
        </w:rPr>
        <w:t xml:space="preserve">Azienda Speciale E.L. Provincia di </w:t>
      </w:r>
      <w:proofErr w:type="spellStart"/>
      <w:r w:rsidRPr="007A5C49">
        <w:rPr>
          <w:i/>
          <w:sz w:val="20"/>
          <w:szCs w:val="20"/>
        </w:rPr>
        <w:t>Vr</w:t>
      </w:r>
      <w:proofErr w:type="spellEnd"/>
      <w:r w:rsidRPr="007A5C49">
        <w:rPr>
          <w:i/>
          <w:sz w:val="20"/>
          <w:szCs w:val="20"/>
        </w:rPr>
        <w:t xml:space="preserve">, Comune di Malcesine e C.C.I.A.A. di </w:t>
      </w:r>
      <w:proofErr w:type="spellStart"/>
      <w:r w:rsidRPr="007A5C49">
        <w:rPr>
          <w:i/>
          <w:sz w:val="20"/>
          <w:szCs w:val="20"/>
        </w:rPr>
        <w:t>Vr</w:t>
      </w:r>
      <w:proofErr w:type="spellEnd"/>
    </w:p>
    <w:p w14:paraId="4210CD5C" w14:textId="77777777" w:rsidR="00777B5F" w:rsidRPr="007A5C49" w:rsidRDefault="00E5337C" w:rsidP="00777B5F">
      <w:pPr>
        <w:widowControl w:val="0"/>
        <w:autoSpaceDE w:val="0"/>
        <w:autoSpaceDN w:val="0"/>
        <w:adjustRightInd w:val="0"/>
        <w:ind w:left="1440"/>
        <w:jc w:val="center"/>
        <w:rPr>
          <w:b/>
          <w:sz w:val="20"/>
          <w:szCs w:val="20"/>
        </w:rPr>
      </w:pPr>
      <w:hyperlink r:id="rId9" w:history="1">
        <w:r w:rsidR="00777B5F" w:rsidRPr="007A5C49">
          <w:rPr>
            <w:rStyle w:val="Collegamentoipertestuale"/>
            <w:b/>
            <w:sz w:val="20"/>
            <w:szCs w:val="20"/>
          </w:rPr>
          <w:t>www.funiviedelbaldo.</w:t>
        </w:r>
      </w:hyperlink>
      <w:r w:rsidR="00777B5F" w:rsidRPr="007A5C49">
        <w:rPr>
          <w:b/>
          <w:sz w:val="20"/>
          <w:szCs w:val="20"/>
        </w:rPr>
        <w:t>it</w:t>
      </w:r>
    </w:p>
    <w:p w14:paraId="19A324A8" w14:textId="77777777" w:rsidR="00777B5F" w:rsidRPr="007A5C49" w:rsidRDefault="00777B5F" w:rsidP="00777B5F">
      <w:pPr>
        <w:widowControl w:val="0"/>
        <w:autoSpaceDE w:val="0"/>
        <w:autoSpaceDN w:val="0"/>
        <w:adjustRightInd w:val="0"/>
        <w:ind w:left="1440"/>
        <w:jc w:val="center"/>
        <w:rPr>
          <w:sz w:val="20"/>
          <w:szCs w:val="20"/>
        </w:rPr>
      </w:pPr>
      <w:r w:rsidRPr="007A5C49">
        <w:rPr>
          <w:sz w:val="20"/>
          <w:szCs w:val="20"/>
        </w:rPr>
        <w:t>C.F.: 80004610236 - P.IVA: 01468720238</w:t>
      </w:r>
    </w:p>
    <w:p w14:paraId="22C1F987" w14:textId="77777777" w:rsidR="00777B5F" w:rsidRPr="007A5C49" w:rsidRDefault="00777B5F" w:rsidP="00777B5F">
      <w:pPr>
        <w:pStyle w:val="Intestazione"/>
        <w:tabs>
          <w:tab w:val="clear" w:pos="4819"/>
          <w:tab w:val="clear" w:pos="9638"/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EC17653" w14:textId="0B944AAD" w:rsidR="00EE0C91" w:rsidRDefault="00D44CC2" w:rsidP="00D44CC2">
      <w:pPr>
        <w:pStyle w:val="Default"/>
        <w:jc w:val="right"/>
        <w:rPr>
          <w:rFonts w:ascii="Poppins" w:eastAsia="Times New Roman" w:hAnsi="Poppins" w:cs="Poppins"/>
          <w:b/>
          <w:color w:val="auto"/>
          <w:sz w:val="32"/>
          <w:szCs w:val="32"/>
        </w:rPr>
      </w:pPr>
      <w:r>
        <w:rPr>
          <w:rFonts w:ascii="Poppins" w:eastAsia="Times New Roman" w:hAnsi="Poppins" w:cs="Poppins"/>
          <w:b/>
          <w:color w:val="auto"/>
          <w:sz w:val="32"/>
          <w:szCs w:val="32"/>
        </w:rPr>
        <w:t xml:space="preserve">LOTTO </w:t>
      </w:r>
      <w:r w:rsidR="005D4488">
        <w:rPr>
          <w:rFonts w:ascii="Poppins" w:eastAsia="Times New Roman" w:hAnsi="Poppins" w:cs="Poppins"/>
          <w:b/>
          <w:color w:val="auto"/>
          <w:sz w:val="32"/>
          <w:szCs w:val="32"/>
        </w:rPr>
        <w:t>1</w:t>
      </w:r>
    </w:p>
    <w:p w14:paraId="257A913F" w14:textId="77777777" w:rsidR="00D44CC2" w:rsidRPr="00F64687" w:rsidRDefault="00D44CC2" w:rsidP="00D948DD">
      <w:pPr>
        <w:pStyle w:val="Default"/>
        <w:jc w:val="both"/>
        <w:rPr>
          <w:rFonts w:ascii="Poppins" w:eastAsia="Times New Roman" w:hAnsi="Poppins" w:cs="Poppins"/>
          <w:b/>
          <w:color w:val="auto"/>
          <w:sz w:val="32"/>
          <w:szCs w:val="32"/>
        </w:rPr>
      </w:pPr>
    </w:p>
    <w:p w14:paraId="570C4C22" w14:textId="3F7A71A4" w:rsidR="00F64687" w:rsidRDefault="00F64687" w:rsidP="00F64687">
      <w:pPr>
        <w:pStyle w:val="Default"/>
        <w:jc w:val="center"/>
        <w:rPr>
          <w:rFonts w:ascii="Poppins" w:eastAsia="Times New Roman" w:hAnsi="Poppins" w:cs="Poppins"/>
          <w:b/>
          <w:color w:val="auto"/>
          <w:sz w:val="32"/>
          <w:szCs w:val="32"/>
        </w:rPr>
      </w:pPr>
      <w:r w:rsidRPr="00F64687">
        <w:rPr>
          <w:rFonts w:ascii="Poppins" w:eastAsia="Times New Roman" w:hAnsi="Poppins" w:cs="Poppins"/>
          <w:b/>
          <w:color w:val="auto"/>
          <w:sz w:val="32"/>
          <w:szCs w:val="32"/>
        </w:rPr>
        <w:t>DOMANDA DI PARTECIPAZIONE</w:t>
      </w:r>
    </w:p>
    <w:p w14:paraId="086D12E3" w14:textId="77777777" w:rsidR="00777B5F" w:rsidRPr="00F64687" w:rsidRDefault="00777B5F" w:rsidP="00F64687">
      <w:pPr>
        <w:pStyle w:val="Default"/>
        <w:jc w:val="center"/>
        <w:rPr>
          <w:rFonts w:ascii="Poppins" w:eastAsia="Times New Roman" w:hAnsi="Poppins" w:cs="Poppins"/>
          <w:b/>
          <w:color w:val="auto"/>
          <w:sz w:val="32"/>
          <w:szCs w:val="32"/>
        </w:rPr>
      </w:pPr>
    </w:p>
    <w:p w14:paraId="2802459E" w14:textId="423CFD67" w:rsidR="00D44CC2" w:rsidRPr="00D44CC2" w:rsidRDefault="00D44CC2" w:rsidP="00D44CC2">
      <w:pPr>
        <w:autoSpaceDE w:val="0"/>
        <w:autoSpaceDN w:val="0"/>
        <w:adjustRightInd w:val="0"/>
        <w:snapToGrid w:val="0"/>
        <w:jc w:val="both"/>
        <w:rPr>
          <w:rFonts w:ascii="Poppins" w:hAnsi="Poppins" w:cs="Poppins"/>
          <w:b/>
        </w:rPr>
      </w:pPr>
      <w:r w:rsidRPr="00D44CC2">
        <w:rPr>
          <w:rFonts w:ascii="Poppins" w:hAnsi="Poppins" w:cs="Poppins"/>
          <w:b/>
        </w:rPr>
        <w:t xml:space="preserve">PROCEDURA APERTA TELEMATICA </w:t>
      </w:r>
      <w:r w:rsidR="00E5337C">
        <w:rPr>
          <w:rFonts w:ascii="Poppins" w:hAnsi="Poppins" w:cs="Poppins"/>
          <w:b/>
        </w:rPr>
        <w:t>SOPRA SOGLIA</w:t>
      </w:r>
      <w:r w:rsidRPr="00D44CC2">
        <w:rPr>
          <w:rFonts w:ascii="Poppins" w:hAnsi="Poppins" w:cs="Poppins"/>
          <w:b/>
        </w:rPr>
        <w:t xml:space="preserve"> PER L’AFFIDAMENTO DEI LAVORI DI REVISIONE DEGLI IMPIANTI FUNIVIARI “F35” (MALCESINE-S. MICHELE) E “F36” (S. MICHELE-MONTE BALDO) </w:t>
      </w:r>
      <w:r w:rsidR="00EC4567">
        <w:rPr>
          <w:rFonts w:ascii="Poppins" w:hAnsi="Poppins" w:cs="Poppins"/>
          <w:b/>
        </w:rPr>
        <w:t xml:space="preserve">- </w:t>
      </w:r>
      <w:r w:rsidRPr="00D44CC2">
        <w:rPr>
          <w:rFonts w:ascii="Poppins" w:hAnsi="Poppins" w:cs="Poppins"/>
          <w:b/>
        </w:rPr>
        <w:t xml:space="preserve">SOSTITUZIONE NUOVE CABINE </w:t>
      </w:r>
    </w:p>
    <w:p w14:paraId="7A3DB2C1" w14:textId="77777777" w:rsidR="00E5337C" w:rsidRDefault="00E5337C" w:rsidP="00AC0F32">
      <w:pPr>
        <w:autoSpaceDE w:val="0"/>
        <w:autoSpaceDN w:val="0"/>
        <w:adjustRightInd w:val="0"/>
        <w:rPr>
          <w:rFonts w:ascii="Poppins" w:eastAsia="Calibri" w:hAnsi="Poppins" w:cs="Poppins"/>
          <w:color w:val="000000"/>
        </w:rPr>
      </w:pPr>
    </w:p>
    <w:p w14:paraId="5C936044" w14:textId="4F43E1E3" w:rsidR="00823B29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color w:val="FFFFFF"/>
        </w:rPr>
      </w:pPr>
      <w:r w:rsidRPr="00D948DD">
        <w:rPr>
          <w:rFonts w:ascii="Poppins" w:eastAsia="Calibri" w:hAnsi="Poppins" w:cs="Poppins"/>
          <w:color w:val="000000"/>
        </w:rPr>
        <w:t xml:space="preserve">Dichiarazione </w:t>
      </w:r>
      <w:r w:rsidR="00A96E1B">
        <w:rPr>
          <w:rFonts w:ascii="Poppins" w:eastAsia="Calibri" w:hAnsi="Poppins" w:cs="Poppins"/>
          <w:color w:val="000000"/>
        </w:rPr>
        <w:t>s</w:t>
      </w:r>
      <w:r w:rsidRPr="00D948DD">
        <w:rPr>
          <w:rFonts w:ascii="Poppins" w:eastAsia="Calibri" w:hAnsi="Poppins" w:cs="Poppins"/>
          <w:color w:val="000000"/>
        </w:rPr>
        <w:t>ostitutiva resa ai sensi degli artt. 46 e 47 del T.U. approvato con D.P.R. 28.12.2000, n. 445</w:t>
      </w:r>
      <w:r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FFFFFF"/>
        </w:rPr>
        <w:t>ina</w:t>
      </w:r>
    </w:p>
    <w:p w14:paraId="1ED357F2" w14:textId="5F586123" w:rsid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color w:val="FFFFFF"/>
        </w:rPr>
      </w:pPr>
      <w:r w:rsidRPr="00D948DD">
        <w:rPr>
          <w:rFonts w:ascii="Poppins" w:eastAsia="Calibri" w:hAnsi="Poppins" w:cs="Poppins"/>
          <w:color w:val="FFFFFF"/>
        </w:rPr>
        <w:t>zione</w:t>
      </w:r>
    </w:p>
    <w:p w14:paraId="66D4258E" w14:textId="7777777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0F32" w14:paraId="2F1EB1AE" w14:textId="77777777" w:rsidTr="00AC0F32">
        <w:tc>
          <w:tcPr>
            <w:tcW w:w="4814" w:type="dxa"/>
          </w:tcPr>
          <w:p w14:paraId="7E9BF005" w14:textId="13BE2F76" w:rsidR="00AC0F32" w:rsidRP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  <w:r w:rsidRPr="00AC0F32">
              <w:rPr>
                <w:rFonts w:ascii="Poppins" w:eastAsia="Calibri" w:hAnsi="Poppins" w:cs="Poppins"/>
                <w:color w:val="000000"/>
              </w:rPr>
              <w:t>Denominazione Operatore economico</w:t>
            </w:r>
          </w:p>
          <w:p w14:paraId="7982D729" w14:textId="3F53FA82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4814" w:type="dxa"/>
          </w:tcPr>
          <w:p w14:paraId="2B852D11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AC0F32" w14:paraId="1C3E5297" w14:textId="77777777" w:rsidTr="00AC0F32">
        <w:tc>
          <w:tcPr>
            <w:tcW w:w="4814" w:type="dxa"/>
          </w:tcPr>
          <w:p w14:paraId="0B873700" w14:textId="77777777" w:rsidR="00AC0F32" w:rsidRP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  <w:r w:rsidRPr="00AC0F32">
              <w:rPr>
                <w:rFonts w:ascii="Poppins" w:eastAsia="Calibri" w:hAnsi="Poppins" w:cs="Poppins"/>
                <w:color w:val="000000"/>
              </w:rPr>
              <w:t>Tipologia societaria</w:t>
            </w:r>
          </w:p>
          <w:p w14:paraId="47932525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4814" w:type="dxa"/>
          </w:tcPr>
          <w:p w14:paraId="7304DA79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AC0F32" w14:paraId="763A27EC" w14:textId="77777777" w:rsidTr="00AC0F32">
        <w:tc>
          <w:tcPr>
            <w:tcW w:w="4814" w:type="dxa"/>
          </w:tcPr>
          <w:p w14:paraId="43D58D48" w14:textId="77777777" w:rsidR="00AC0F32" w:rsidRP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  <w:r w:rsidRPr="00AC0F32">
              <w:rPr>
                <w:rFonts w:ascii="Poppins" w:eastAsia="Calibri" w:hAnsi="Poppins" w:cs="Poppins"/>
                <w:color w:val="000000"/>
              </w:rPr>
              <w:t>Partita IVA/Codice fiscale</w:t>
            </w:r>
          </w:p>
          <w:p w14:paraId="1DF31D6F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4814" w:type="dxa"/>
          </w:tcPr>
          <w:p w14:paraId="12BCF61B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AC0F32" w14:paraId="6FB052D1" w14:textId="77777777" w:rsidTr="00AC0F32">
        <w:tc>
          <w:tcPr>
            <w:tcW w:w="4814" w:type="dxa"/>
          </w:tcPr>
          <w:p w14:paraId="20D4ACF7" w14:textId="77777777" w:rsidR="00AC0F32" w:rsidRP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  <w:r w:rsidRPr="00AC0F32">
              <w:rPr>
                <w:rFonts w:ascii="Poppins" w:eastAsia="Calibri" w:hAnsi="Poppins" w:cs="Poppins"/>
                <w:color w:val="000000"/>
              </w:rPr>
              <w:t>Forma di partecipazione alla</w:t>
            </w:r>
          </w:p>
          <w:p w14:paraId="19FC50BB" w14:textId="77777777" w:rsidR="00AC0F32" w:rsidRPr="00AC0F32" w:rsidRDefault="00AC0F32" w:rsidP="00AC0F32">
            <w:pPr>
              <w:pStyle w:val="Corpodeltesto21"/>
              <w:pBdr>
                <w:bottom w:val="none" w:sz="0" w:space="0" w:color="auto"/>
              </w:pBdr>
              <w:rPr>
                <w:rFonts w:ascii="Poppins" w:eastAsia="Calibri" w:hAnsi="Poppins" w:cs="Poppins"/>
                <w:color w:val="000000"/>
                <w:sz w:val="24"/>
                <w:szCs w:val="24"/>
              </w:rPr>
            </w:pPr>
            <w:r w:rsidRPr="00AC0F32">
              <w:rPr>
                <w:rFonts w:ascii="Poppins" w:eastAsia="Calibri" w:hAnsi="Poppins" w:cs="Poppins"/>
                <w:color w:val="000000"/>
                <w:sz w:val="24"/>
                <w:szCs w:val="24"/>
              </w:rPr>
              <w:t>procedura</w:t>
            </w:r>
          </w:p>
          <w:p w14:paraId="301A78D4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4814" w:type="dxa"/>
          </w:tcPr>
          <w:p w14:paraId="029A2CAB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</w:tr>
    </w:tbl>
    <w:p w14:paraId="5F0F46A3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04529144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5FDB71DE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0946541D" w14:textId="77777777" w:rsidR="006972EA" w:rsidRDefault="006972EA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577F1D8E" w14:textId="77777777" w:rsidR="006972EA" w:rsidRDefault="006972EA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682FAA87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371E8AF1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05866FE1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47D82431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4AD5360C" w14:textId="77777777" w:rsidR="008C0D87" w:rsidRPr="00D948DD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174040CA" w14:textId="6F3DAB2D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  <w:r w:rsidRPr="00D948DD">
        <w:rPr>
          <w:rFonts w:ascii="Poppins" w:eastAsia="Calibri" w:hAnsi="Poppins" w:cs="Poppins"/>
          <w:color w:val="FFFFFF"/>
        </w:rPr>
        <w:t>economico societaria</w:t>
      </w:r>
    </w:p>
    <w:p w14:paraId="4D996715" w14:textId="42078C8C" w:rsidR="00D948DD" w:rsidRPr="00703E89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703E89">
        <w:rPr>
          <w:rFonts w:ascii="Poppins" w:eastAsia="Calibri" w:hAnsi="Poppins" w:cs="Poppins"/>
          <w:b/>
          <w:bCs/>
          <w:color w:val="000000"/>
        </w:rPr>
        <w:lastRenderedPageBreak/>
        <w:t>Il sottoscritto</w:t>
      </w:r>
      <w:r w:rsidR="00AC0F32">
        <w:rPr>
          <w:rStyle w:val="Rimandonotaapidipagina"/>
          <w:rFonts w:ascii="Poppins" w:eastAsia="Calibri" w:hAnsi="Poppins" w:cs="Poppins"/>
          <w:b/>
          <w:bCs/>
          <w:color w:val="000000"/>
        </w:rPr>
        <w:footnoteReference w:id="1"/>
      </w:r>
      <w:r w:rsidRPr="00703E89">
        <w:rPr>
          <w:rFonts w:ascii="Poppins" w:eastAsia="Calibri" w:hAnsi="Poppins" w:cs="Poppins"/>
          <w:b/>
          <w:bCs/>
          <w:color w:val="000000"/>
        </w:rPr>
        <w:t xml:space="preserve"> nella sua qualifica di:</w:t>
      </w:r>
    </w:p>
    <w:p w14:paraId="11146933" w14:textId="0A678D32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325327">
        <w:rPr>
          <w:rFonts w:eastAsia="Calibri"/>
          <w:color w:val="000000"/>
          <w:sz w:val="40"/>
          <w:szCs w:val="40"/>
        </w:rPr>
        <w:t xml:space="preserve">□ </w:t>
      </w:r>
      <w:r w:rsidRPr="00D948DD">
        <w:rPr>
          <w:rFonts w:ascii="Poppins" w:eastAsia="Calibri" w:hAnsi="Poppins" w:cs="Poppins"/>
          <w:color w:val="000000"/>
        </w:rPr>
        <w:t>Legale Rappresentante</w:t>
      </w:r>
      <w:r w:rsidR="00A8680A">
        <w:rPr>
          <w:rFonts w:ascii="Poppins" w:eastAsia="Calibri" w:hAnsi="Poppins" w:cs="Poppins"/>
          <w:color w:val="000000"/>
        </w:rPr>
        <w:t>;</w:t>
      </w:r>
    </w:p>
    <w:p w14:paraId="57147177" w14:textId="41A07D99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325327">
        <w:rPr>
          <w:rFonts w:eastAsia="Calibri"/>
          <w:color w:val="000000"/>
          <w:sz w:val="40"/>
          <w:szCs w:val="40"/>
        </w:rPr>
        <w:t>□</w:t>
      </w:r>
      <w:r w:rsidRPr="00D948DD">
        <w:rPr>
          <w:rFonts w:ascii="Poppins" w:eastAsia="Calibri" w:hAnsi="Poppins" w:cs="Poppins"/>
          <w:color w:val="000000"/>
        </w:rPr>
        <w:t xml:space="preserve"> Institore</w:t>
      </w:r>
      <w:r w:rsidR="00A8680A">
        <w:rPr>
          <w:rFonts w:ascii="Poppins" w:eastAsia="Calibri" w:hAnsi="Poppins" w:cs="Poppins"/>
          <w:color w:val="000000"/>
        </w:rPr>
        <w:t>;</w:t>
      </w:r>
    </w:p>
    <w:p w14:paraId="4797BC7F" w14:textId="4B156289" w:rsidR="00D948DD" w:rsidRPr="00703E89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325327">
        <w:rPr>
          <w:rFonts w:eastAsia="Calibri"/>
          <w:color w:val="000000"/>
          <w:sz w:val="40"/>
          <w:szCs w:val="40"/>
        </w:rPr>
        <w:t>□</w:t>
      </w:r>
      <w:r w:rsidRPr="00D948DD">
        <w:rPr>
          <w:rFonts w:ascii="Poppins" w:eastAsia="Calibri" w:hAnsi="Poppins" w:cs="Poppins"/>
          <w:color w:val="000000"/>
        </w:rPr>
        <w:t xml:space="preserve"> Procuratore speciale o generale con mandato di rappresentanza con firma disgiunta </w:t>
      </w:r>
      <w:r w:rsidRPr="00D948DD">
        <w:rPr>
          <w:rFonts w:ascii="Poppins" w:eastAsia="Calibri" w:hAnsi="Poppins" w:cs="Poppins"/>
          <w:i/>
          <w:iCs/>
          <w:color w:val="000000"/>
        </w:rPr>
        <w:t>(allegare la procura, tranne nel</w:t>
      </w:r>
      <w:r w:rsidR="00A8680A">
        <w:rPr>
          <w:rFonts w:ascii="Poppins" w:eastAsia="Calibri" w:hAnsi="Poppins" w:cs="Poppins"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caso in cui l’attribuzione dell’incarico risulti dalla visura camerale)</w:t>
      </w:r>
      <w:r w:rsidR="00703E89">
        <w:rPr>
          <w:rFonts w:ascii="Poppins" w:eastAsia="Calibri" w:hAnsi="Poppins" w:cs="Poppins"/>
          <w:color w:val="000000"/>
        </w:rPr>
        <w:t>;</w:t>
      </w:r>
    </w:p>
    <w:p w14:paraId="323834B1" w14:textId="0E71FE62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325327">
        <w:rPr>
          <w:rFonts w:eastAsia="Calibri"/>
          <w:color w:val="000000"/>
          <w:sz w:val="40"/>
          <w:szCs w:val="40"/>
        </w:rPr>
        <w:t xml:space="preserve">□ </w:t>
      </w:r>
      <w:r w:rsidRPr="00D948DD">
        <w:rPr>
          <w:rFonts w:ascii="Poppins" w:eastAsia="Calibri" w:hAnsi="Poppins" w:cs="Poppins"/>
          <w:color w:val="000000"/>
        </w:rPr>
        <w:t>Procuratore speciale o generale con mandato di rappresentanza con firma congiunta della ditta che rappresenta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(allegare la procura, tranne nel caso in cui l’attribuzione dell’incarico risulti dalla visura camerale)</w:t>
      </w:r>
      <w:r w:rsidR="00703E89">
        <w:rPr>
          <w:rFonts w:ascii="Poppins" w:eastAsia="Calibri" w:hAnsi="Poppins" w:cs="Poppins"/>
          <w:i/>
          <w:iCs/>
          <w:color w:val="000000"/>
        </w:rPr>
        <w:t>.</w:t>
      </w:r>
    </w:p>
    <w:p w14:paraId="745291DC" w14:textId="77777777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314A2B57" w14:textId="575BB599" w:rsidR="00D948DD" w:rsidRPr="00703E89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703E89">
        <w:rPr>
          <w:rFonts w:ascii="Poppins" w:eastAsia="Calibri" w:hAnsi="Poppins" w:cs="Poppins"/>
          <w:b/>
          <w:bCs/>
          <w:color w:val="000000"/>
        </w:rPr>
        <w:t>Chiede di partecipare in qualità di:</w:t>
      </w:r>
    </w:p>
    <w:p w14:paraId="056D7590" w14:textId="7343235C" w:rsidR="00D948DD" w:rsidRPr="00703E89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325327">
        <w:rPr>
          <w:rFonts w:eastAsia="Calibri"/>
          <w:color w:val="000000"/>
          <w:sz w:val="40"/>
          <w:szCs w:val="40"/>
        </w:rPr>
        <w:t>□</w:t>
      </w:r>
      <w:r w:rsidRPr="00703E89">
        <w:rPr>
          <w:rFonts w:ascii="Poppins" w:eastAsia="SymbolMT" w:hAnsi="Poppins" w:cs="Poppins"/>
          <w:color w:val="000000"/>
        </w:rPr>
        <w:t xml:space="preserve"> </w:t>
      </w:r>
      <w:r w:rsidRPr="00703E89">
        <w:rPr>
          <w:rFonts w:ascii="Poppins" w:eastAsia="Calibri" w:hAnsi="Poppins" w:cs="Poppins"/>
          <w:color w:val="000000"/>
        </w:rPr>
        <w:t>operatore singolo</w:t>
      </w:r>
    </w:p>
    <w:p w14:paraId="5343B754" w14:textId="28A3DD26" w:rsidR="00D948DD" w:rsidRDefault="00D948DD" w:rsidP="00703E89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325327">
        <w:rPr>
          <w:rFonts w:eastAsia="Calibri"/>
          <w:color w:val="000000"/>
          <w:sz w:val="40"/>
          <w:szCs w:val="40"/>
        </w:rPr>
        <w:t>□</w:t>
      </w:r>
      <w:r w:rsidRPr="00703E89">
        <w:rPr>
          <w:rFonts w:ascii="Poppins" w:eastAsia="SymbolMT" w:hAnsi="Poppins" w:cs="Poppins"/>
          <w:color w:val="000000"/>
        </w:rPr>
        <w:t xml:space="preserve"> </w:t>
      </w:r>
      <w:r w:rsidRPr="00703E89">
        <w:rPr>
          <w:rFonts w:ascii="Poppins" w:eastAsia="Calibri" w:hAnsi="Poppins" w:cs="Poppins"/>
          <w:color w:val="000000"/>
        </w:rPr>
        <w:t xml:space="preserve">membro del raggruppamento formato da: </w:t>
      </w:r>
    </w:p>
    <w:p w14:paraId="75084A1F" w14:textId="7945AC65" w:rsidR="00703E89" w:rsidRDefault="00703E89" w:rsidP="0032532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308839EB" w14:textId="77777777" w:rsidR="00703E89" w:rsidRDefault="00703E89" w:rsidP="0032532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7522B682" w14:textId="77777777" w:rsidR="00703E89" w:rsidRDefault="00703E89" w:rsidP="0032532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4FC0A262" w14:textId="77777777" w:rsidR="00703E89" w:rsidRDefault="00703E89" w:rsidP="0032532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1BB9593C" w14:textId="2ADE6811" w:rsidR="00703E89" w:rsidRPr="00703E89" w:rsidRDefault="00703E89" w:rsidP="0032532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</w:t>
      </w:r>
      <w:r>
        <w:rPr>
          <w:rFonts w:ascii="Poppins" w:eastAsia="Calibri" w:hAnsi="Poppins" w:cs="Poppins"/>
          <w:color w:val="000000"/>
        </w:rPr>
        <w:t>.</w:t>
      </w:r>
    </w:p>
    <w:p w14:paraId="360AECD5" w14:textId="77777777" w:rsidR="00703E89" w:rsidRPr="00703E89" w:rsidRDefault="00703E89" w:rsidP="00703E89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23E9F4F4" w14:textId="3855AABE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consapevole ai sensi</w:t>
      </w:r>
      <w:r w:rsidRPr="00D948DD">
        <w:rPr>
          <w:rFonts w:ascii="Poppins" w:eastAsia="Calibri" w:hAnsi="Poppins" w:cs="Poppins"/>
          <w:color w:val="000000"/>
        </w:rPr>
        <w:t xml:space="preserve"> e per gli effetti dell’art. 46 e 47, 75 e 76 del D.P.R. 445/2000, delle responsabilità penali cui può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andare incontro nel caso di dichiarazioni mendaci nonché, delle conseguenze amministrative di esclusione dalle gare di</w:t>
      </w:r>
    </w:p>
    <w:p w14:paraId="6166F84D" w14:textId="2C595F51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 xml:space="preserve">cui al </w:t>
      </w:r>
      <w:r w:rsidR="00703E89" w:rsidRPr="00D948DD">
        <w:rPr>
          <w:rFonts w:ascii="Poppins" w:eastAsia="Calibri" w:hAnsi="Poppins" w:cs="Poppins"/>
          <w:color w:val="000000"/>
        </w:rPr>
        <w:t>D.lgs.</w:t>
      </w:r>
      <w:r w:rsidRPr="00D948DD">
        <w:rPr>
          <w:rFonts w:ascii="Poppins" w:eastAsia="Calibri" w:hAnsi="Poppins" w:cs="Poppins"/>
          <w:color w:val="000000"/>
        </w:rPr>
        <w:t xml:space="preserve"> n. 36/2023 e alla normativa vigente in materia.</w:t>
      </w:r>
    </w:p>
    <w:p w14:paraId="6CADE21C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2436A687" w14:textId="7467769A" w:rsidR="00703E89" w:rsidRDefault="00703E89" w:rsidP="00703E89">
      <w:pPr>
        <w:autoSpaceDE w:val="0"/>
        <w:autoSpaceDN w:val="0"/>
        <w:adjustRightInd w:val="0"/>
        <w:jc w:val="center"/>
        <w:rPr>
          <w:rFonts w:ascii="Poppins" w:eastAsia="Calibri" w:hAnsi="Poppins" w:cs="Poppins"/>
          <w:b/>
          <w:bCs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>DICHIARA</w:t>
      </w:r>
    </w:p>
    <w:p w14:paraId="2373EE12" w14:textId="77777777" w:rsidR="00703E89" w:rsidRDefault="00703E89" w:rsidP="00703E89">
      <w:pPr>
        <w:autoSpaceDE w:val="0"/>
        <w:autoSpaceDN w:val="0"/>
        <w:adjustRightInd w:val="0"/>
        <w:jc w:val="center"/>
        <w:rPr>
          <w:rFonts w:ascii="Poppins" w:eastAsia="Calibri" w:hAnsi="Poppins" w:cs="Poppins"/>
          <w:b/>
          <w:bCs/>
          <w:color w:val="000000"/>
        </w:rPr>
      </w:pPr>
    </w:p>
    <w:p w14:paraId="5F37F24F" w14:textId="2A6FF27B" w:rsidR="00703E89" w:rsidRDefault="00D948DD" w:rsidP="00AC0F3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AC0F32">
        <w:rPr>
          <w:rFonts w:ascii="Poppins" w:eastAsia="Calibri" w:hAnsi="Poppins" w:cs="Poppins"/>
          <w:b/>
          <w:bCs/>
          <w:color w:val="4472C5"/>
        </w:rPr>
        <w:t>Dichiarazioni in caso di partecipazione in forma associata o in più forme diverse</w:t>
      </w:r>
      <w:r w:rsidR="00703E89" w:rsidRPr="00AC0F32">
        <w:rPr>
          <w:rFonts w:ascii="Poppins" w:eastAsia="Calibri" w:hAnsi="Poppins" w:cs="Poppins"/>
          <w:b/>
          <w:bCs/>
          <w:color w:val="4472C5"/>
        </w:rPr>
        <w:t xml:space="preserve"> </w:t>
      </w:r>
      <w:r w:rsidRPr="00AC0F32">
        <w:rPr>
          <w:rFonts w:ascii="Poppins" w:eastAsia="Calibri" w:hAnsi="Poppins" w:cs="Poppins"/>
          <w:i/>
          <w:iCs/>
          <w:color w:val="000000"/>
        </w:rPr>
        <w:t>(Per tutti i consorzi, i raggruppamenti temporanei e i GEIE, già costituiti e costituendi)</w:t>
      </w:r>
      <w:r w:rsidR="00AB7641" w:rsidRPr="00AC0F32">
        <w:rPr>
          <w:rFonts w:ascii="Poppins" w:eastAsia="Calibri" w:hAnsi="Poppins" w:cs="Poppins"/>
          <w:i/>
          <w:iCs/>
          <w:color w:val="000000"/>
        </w:rPr>
        <w:t>.</w:t>
      </w:r>
    </w:p>
    <w:p w14:paraId="18E08215" w14:textId="77777777" w:rsidR="00AC0F32" w:rsidRPr="00AC0F32" w:rsidRDefault="00AC0F32" w:rsidP="00AC0F32">
      <w:pPr>
        <w:pStyle w:val="Paragrafoelenco"/>
        <w:autoSpaceDE w:val="0"/>
        <w:autoSpaceDN w:val="0"/>
        <w:adjustRightInd w:val="0"/>
        <w:ind w:left="720"/>
        <w:jc w:val="both"/>
        <w:rPr>
          <w:rFonts w:ascii="Poppins" w:eastAsia="Calibri" w:hAnsi="Poppins" w:cs="Poppins"/>
          <w:i/>
          <w:iCs/>
          <w:color w:val="000000"/>
        </w:rPr>
      </w:pPr>
    </w:p>
    <w:p w14:paraId="5AE1FB3B" w14:textId="73C7D994" w:rsidR="00AC0F32" w:rsidRDefault="00AC0F32" w:rsidP="00AC0F32">
      <w:pPr>
        <w:pStyle w:val="Paragrafoelenco"/>
        <w:autoSpaceDE w:val="0"/>
        <w:autoSpaceDN w:val="0"/>
        <w:adjustRightInd w:val="0"/>
        <w:ind w:left="0"/>
        <w:rPr>
          <w:rFonts w:ascii="Poppins" w:eastAsia="Calibri" w:hAnsi="Poppins" w:cs="Poppins"/>
          <w:color w:val="000000"/>
        </w:rPr>
      </w:pPr>
      <w:r w:rsidRPr="00AC0F32">
        <w:rPr>
          <w:rFonts w:ascii="Poppins" w:eastAsia="Calibri" w:hAnsi="Poppins" w:cs="Poppins"/>
          <w:b/>
          <w:bCs/>
          <w:color w:val="000000"/>
        </w:rPr>
        <w:t>che</w:t>
      </w:r>
      <w:r w:rsidRPr="00AC0F32">
        <w:rPr>
          <w:rFonts w:ascii="Poppins" w:eastAsia="Calibri" w:hAnsi="Poppins" w:cs="Poppins"/>
          <w:color w:val="000000"/>
        </w:rPr>
        <w:t xml:space="preserve"> le seguenti parti/percentuali del </w:t>
      </w:r>
      <w:r w:rsidR="00F521AF">
        <w:rPr>
          <w:rFonts w:ascii="Poppins" w:eastAsia="Calibri" w:hAnsi="Poppins" w:cs="Poppins"/>
          <w:color w:val="000000"/>
        </w:rPr>
        <w:t>lavoro/</w:t>
      </w:r>
      <w:r w:rsidRPr="00AC0F32">
        <w:rPr>
          <w:rFonts w:ascii="Poppins" w:eastAsia="Calibri" w:hAnsi="Poppins" w:cs="Poppins"/>
          <w:color w:val="000000"/>
        </w:rPr>
        <w:t>servizio/fornitura saranno eseguite dagli operatori economici di</w:t>
      </w:r>
      <w:r>
        <w:rPr>
          <w:rFonts w:ascii="Poppins" w:eastAsia="Calibri" w:hAnsi="Poppins" w:cs="Poppins"/>
          <w:color w:val="000000"/>
        </w:rPr>
        <w:t xml:space="preserve"> </w:t>
      </w:r>
      <w:r w:rsidRPr="00AC0F32">
        <w:rPr>
          <w:rFonts w:ascii="Poppins" w:eastAsia="Calibri" w:hAnsi="Poppins" w:cs="Poppins"/>
          <w:color w:val="000000"/>
        </w:rPr>
        <w:t>seguito indicati:</w:t>
      </w:r>
    </w:p>
    <w:p w14:paraId="6878E525" w14:textId="77777777" w:rsidR="00AC0F32" w:rsidRDefault="00AC0F32" w:rsidP="00AC0F32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</w:p>
    <w:p w14:paraId="1F7FBAEB" w14:textId="02328DDC" w:rsidR="00AC0F32" w:rsidRPr="00D948DD" w:rsidRDefault="00AC0F32" w:rsidP="00AC0F32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>In caso di raggruppamenti</w:t>
      </w:r>
    </w:p>
    <w:p w14:paraId="1D7FE405" w14:textId="77777777" w:rsidR="00AC0F32" w:rsidRDefault="00AC0F32" w:rsidP="00AC0F32">
      <w:pPr>
        <w:pStyle w:val="Paragrafoelenco"/>
        <w:autoSpaceDE w:val="0"/>
        <w:autoSpaceDN w:val="0"/>
        <w:adjustRightInd w:val="0"/>
        <w:ind w:left="0"/>
        <w:rPr>
          <w:rFonts w:ascii="Poppins" w:eastAsia="Calibri" w:hAnsi="Poppins" w:cs="Poppins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396"/>
      </w:tblGrid>
      <w:tr w:rsidR="00AC0F32" w14:paraId="5333ACF3" w14:textId="77777777" w:rsidTr="00AC0F32">
        <w:tc>
          <w:tcPr>
            <w:tcW w:w="2689" w:type="dxa"/>
          </w:tcPr>
          <w:p w14:paraId="13A6652B" w14:textId="60082519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LAVORI (categorie)</w:t>
            </w:r>
          </w:p>
        </w:tc>
        <w:tc>
          <w:tcPr>
            <w:tcW w:w="3543" w:type="dxa"/>
          </w:tcPr>
          <w:p w14:paraId="7183EF32" w14:textId="6EFE4C0E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PERCENTUALE</w:t>
            </w:r>
          </w:p>
        </w:tc>
        <w:tc>
          <w:tcPr>
            <w:tcW w:w="3396" w:type="dxa"/>
          </w:tcPr>
          <w:p w14:paraId="6D7C436D" w14:textId="300FC796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OPERATORE ECONOMICO</w:t>
            </w:r>
          </w:p>
        </w:tc>
      </w:tr>
      <w:tr w:rsidR="00AC0F32" w14:paraId="20B8E781" w14:textId="77777777" w:rsidTr="00AC0F32">
        <w:tc>
          <w:tcPr>
            <w:tcW w:w="2689" w:type="dxa"/>
          </w:tcPr>
          <w:p w14:paraId="007EC5F7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1A7D467C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5305CDE7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AC0F32" w14:paraId="7533BCC7" w14:textId="77777777" w:rsidTr="00AC0F32">
        <w:tc>
          <w:tcPr>
            <w:tcW w:w="2689" w:type="dxa"/>
          </w:tcPr>
          <w:p w14:paraId="70961414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488D49C3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6F539979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AC0F32" w14:paraId="55DC7924" w14:textId="77777777" w:rsidTr="00AC0F32">
        <w:tc>
          <w:tcPr>
            <w:tcW w:w="2689" w:type="dxa"/>
          </w:tcPr>
          <w:p w14:paraId="5CDE0804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4CE666AE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3DFE0A43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</w:tbl>
    <w:p w14:paraId="6456C841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  <w:r w:rsidRPr="00D948DD">
        <w:rPr>
          <w:rFonts w:ascii="Poppins" w:eastAsia="Calibri" w:hAnsi="Poppins" w:cs="Poppins"/>
          <w:color w:val="FFFFFF"/>
        </w:rPr>
        <w:t>servizio/fornitura Parte /percentuale Operatore esecutore</w:t>
      </w:r>
    </w:p>
    <w:p w14:paraId="704D4452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>In caso di Consorzi di cui all’art. 65, comma 2, lett. b), c) e d) del Codice</w:t>
      </w:r>
    </w:p>
    <w:p w14:paraId="5F42EE68" w14:textId="77777777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 il Consorzio concorre con le seguenti Consorziate esecutrice.</w:t>
      </w:r>
    </w:p>
    <w:p w14:paraId="129CB83C" w14:textId="77777777" w:rsidR="00471BB5" w:rsidRDefault="00471BB5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396"/>
      </w:tblGrid>
      <w:tr w:rsidR="00471BB5" w14:paraId="73772B16" w14:textId="77777777" w:rsidTr="004C0A39">
        <w:tc>
          <w:tcPr>
            <w:tcW w:w="2689" w:type="dxa"/>
          </w:tcPr>
          <w:p w14:paraId="162B2798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DENOMINAZIONE/</w:t>
            </w:r>
          </w:p>
          <w:p w14:paraId="300D38EF" w14:textId="110F61E4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RAGIONE SOCIALE</w:t>
            </w:r>
          </w:p>
        </w:tc>
        <w:tc>
          <w:tcPr>
            <w:tcW w:w="3543" w:type="dxa"/>
          </w:tcPr>
          <w:p w14:paraId="1B236930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CODICE FISCALE/</w:t>
            </w:r>
          </w:p>
          <w:p w14:paraId="064DE97E" w14:textId="109ABBCD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PARTITA IVA</w:t>
            </w:r>
          </w:p>
        </w:tc>
        <w:tc>
          <w:tcPr>
            <w:tcW w:w="3396" w:type="dxa"/>
          </w:tcPr>
          <w:p w14:paraId="760330E1" w14:textId="74FB4D19" w:rsidR="00471BB5" w:rsidRDefault="00471BB5" w:rsidP="00823B29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SEDE</w:t>
            </w:r>
          </w:p>
        </w:tc>
      </w:tr>
      <w:tr w:rsidR="00471BB5" w14:paraId="6C43F10A" w14:textId="77777777" w:rsidTr="004C0A39">
        <w:tc>
          <w:tcPr>
            <w:tcW w:w="2689" w:type="dxa"/>
          </w:tcPr>
          <w:p w14:paraId="3DBCD4DE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103F1574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5F26BD95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471BB5" w14:paraId="49662F5C" w14:textId="77777777" w:rsidTr="004C0A39">
        <w:tc>
          <w:tcPr>
            <w:tcW w:w="2689" w:type="dxa"/>
          </w:tcPr>
          <w:p w14:paraId="05830CC4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0F8D5FB2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3D9CF4C0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471BB5" w14:paraId="1AC2F838" w14:textId="77777777" w:rsidTr="004C0A39">
        <w:tc>
          <w:tcPr>
            <w:tcW w:w="2689" w:type="dxa"/>
          </w:tcPr>
          <w:p w14:paraId="7033AC71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096B6AF5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78F2EEE0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</w:tbl>
    <w:p w14:paraId="25C0E5EC" w14:textId="2AFEB7B0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  <w:r w:rsidRPr="00D948DD">
        <w:rPr>
          <w:rFonts w:ascii="Poppins" w:eastAsia="Calibri" w:hAnsi="Poppins" w:cs="Poppins"/>
          <w:color w:val="FFFFFF"/>
        </w:rPr>
        <w:t>le C.F. Sede</w:t>
      </w:r>
    </w:p>
    <w:p w14:paraId="0989E148" w14:textId="5587805D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D948DD">
        <w:rPr>
          <w:rFonts w:ascii="Poppins" w:eastAsia="Calibri" w:hAnsi="Poppins" w:cs="Poppins"/>
          <w:i/>
          <w:iCs/>
          <w:color w:val="000000"/>
        </w:rPr>
        <w:t>Solo per il Consorzio stabile, qualora non indichi per quale/i consorziato/i concorre, si intende che lo stesso</w:t>
      </w:r>
      <w:r>
        <w:rPr>
          <w:rFonts w:ascii="Poppins" w:eastAsia="Calibri" w:hAnsi="Poppins" w:cs="Poppins"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partecipa in nome e per conto proprio</w:t>
      </w:r>
    </w:p>
    <w:p w14:paraId="1E9950CD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</w:p>
    <w:p w14:paraId="1518FBDB" w14:textId="5237ABB9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 il Consorzio, al fine di soddisfare i requisiti di partecipazione prescritti dal Bando di gara ricorre ai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requisiti delle consorziate non esecutrici così come di seguito indicato (</w:t>
      </w:r>
      <w:r w:rsidRPr="00D948DD">
        <w:rPr>
          <w:rFonts w:ascii="Poppins" w:eastAsia="Calibri" w:hAnsi="Poppins" w:cs="Poppins"/>
          <w:i/>
          <w:iCs/>
          <w:color w:val="000000"/>
        </w:rPr>
        <w:t>compilare solo se di interesse</w:t>
      </w:r>
      <w:r w:rsidRPr="00D948DD">
        <w:rPr>
          <w:rFonts w:ascii="Poppins" w:eastAsia="Calibri" w:hAnsi="Poppins" w:cs="Poppins"/>
          <w:color w:val="000000"/>
        </w:rPr>
        <w:t>):</w:t>
      </w:r>
    </w:p>
    <w:p w14:paraId="792699FE" w14:textId="77777777" w:rsidR="00471BB5" w:rsidRDefault="00471BB5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396"/>
      </w:tblGrid>
      <w:tr w:rsidR="00471BB5" w14:paraId="6C7C8547" w14:textId="77777777" w:rsidTr="004C0A39">
        <w:tc>
          <w:tcPr>
            <w:tcW w:w="2689" w:type="dxa"/>
          </w:tcPr>
          <w:p w14:paraId="685EC3C1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DENOMINAZIONE/</w:t>
            </w:r>
          </w:p>
          <w:p w14:paraId="6713A7A0" w14:textId="19A19F08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RAGIONE SOCIALE</w:t>
            </w:r>
          </w:p>
        </w:tc>
        <w:tc>
          <w:tcPr>
            <w:tcW w:w="3543" w:type="dxa"/>
          </w:tcPr>
          <w:p w14:paraId="16247E56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CODICE FISCALE/</w:t>
            </w:r>
          </w:p>
          <w:p w14:paraId="7812913E" w14:textId="1688B8C1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PARTITA IVA</w:t>
            </w:r>
          </w:p>
        </w:tc>
        <w:tc>
          <w:tcPr>
            <w:tcW w:w="3396" w:type="dxa"/>
          </w:tcPr>
          <w:p w14:paraId="7B5AFBD8" w14:textId="44520549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REQUISITO E RELATIVA MISURA</w:t>
            </w:r>
          </w:p>
        </w:tc>
      </w:tr>
      <w:tr w:rsidR="00471BB5" w14:paraId="05B8BA87" w14:textId="77777777" w:rsidTr="004C0A39">
        <w:tc>
          <w:tcPr>
            <w:tcW w:w="2689" w:type="dxa"/>
          </w:tcPr>
          <w:p w14:paraId="0011DFB8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48C0511D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14F49304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471BB5" w14:paraId="288DFE7A" w14:textId="77777777" w:rsidTr="004C0A39">
        <w:tc>
          <w:tcPr>
            <w:tcW w:w="2689" w:type="dxa"/>
          </w:tcPr>
          <w:p w14:paraId="1AD877C1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7D76EF1E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56C04117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471BB5" w14:paraId="1EB1BB51" w14:textId="77777777" w:rsidTr="004C0A39">
        <w:tc>
          <w:tcPr>
            <w:tcW w:w="2689" w:type="dxa"/>
          </w:tcPr>
          <w:p w14:paraId="6A68501B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3ED60815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3400D32A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</w:tbl>
    <w:p w14:paraId="7A82C2B8" w14:textId="2A10BECF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  <w:r w:rsidRPr="00D948DD">
        <w:rPr>
          <w:rFonts w:ascii="Poppins" w:eastAsia="Calibri" w:hAnsi="Poppins" w:cs="Poppins"/>
          <w:color w:val="FFFFFF"/>
        </w:rPr>
        <w:t>Sociale C.F. Requisito e relativa misura</w:t>
      </w:r>
    </w:p>
    <w:p w14:paraId="0574F599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i/>
          <w:iCs/>
          <w:color w:val="000000"/>
        </w:rPr>
      </w:pPr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 xml:space="preserve">(Ciascuna consorziata, esecutrice e </w:t>
      </w:r>
      <w:proofErr w:type="gramStart"/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>non</w:t>
      </w:r>
      <w:proofErr w:type="gramEnd"/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>, deve presentare un proprio DGUE)</w:t>
      </w:r>
    </w:p>
    <w:p w14:paraId="2D3FEF43" w14:textId="3E359E21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di non partecipare in forma singola e come ausiliaria di altro concorrente che sia ricorso all’avvalimento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per migliorare la propria offerta;</w:t>
      </w:r>
    </w:p>
    <w:p w14:paraId="609AD725" w14:textId="6592978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di non partecipare alla medesima gara contemporaneamente in forme diverse (individuale e associata;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in più forme associate; in forma singola e quale consorziato esecutore di un consorzio);</w:t>
      </w:r>
    </w:p>
    <w:p w14:paraId="2F3C8DEB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>o, in alternativa,</w:t>
      </w:r>
    </w:p>
    <w:p w14:paraId="7A2D01E8" w14:textId="1B598AAF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lastRenderedPageBreak/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 xml:space="preserve">di partecipare in più di una forma, </w:t>
      </w:r>
      <w:r w:rsidR="00471BB5">
        <w:rPr>
          <w:rFonts w:ascii="Poppins" w:eastAsia="Calibri" w:hAnsi="Poppins" w:cs="Poppins"/>
          <w:color w:val="000000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="00471BB5">
        <w:rPr>
          <w:rFonts w:ascii="Poppins" w:eastAsia="Calibri" w:hAnsi="Poppins" w:cs="Poppins"/>
          <w:color w:val="000000"/>
        </w:rPr>
        <w:t>…….</w:t>
      </w:r>
      <w:proofErr w:type="gramEnd"/>
      <w:r w:rsidRPr="00D948DD">
        <w:rPr>
          <w:rFonts w:ascii="Poppins" w:eastAsia="Calibri" w:hAnsi="Poppins" w:cs="Poppins"/>
          <w:color w:val="000000"/>
        </w:rPr>
        <w:t>……………………&lt;</w:t>
      </w:r>
      <w:r w:rsidRPr="00D948DD">
        <w:rPr>
          <w:rFonts w:ascii="Poppins" w:eastAsia="Calibri" w:hAnsi="Poppins" w:cs="Poppins"/>
          <w:i/>
          <w:iCs/>
          <w:color w:val="000000"/>
        </w:rPr>
        <w:t>indicare quali</w:t>
      </w:r>
      <w:r w:rsidRPr="00D948DD">
        <w:rPr>
          <w:rFonts w:ascii="Poppins" w:eastAsia="Calibri" w:hAnsi="Poppins" w:cs="Poppins"/>
          <w:color w:val="000000"/>
        </w:rPr>
        <w:t>&gt; e inserisce nel FVOE idonea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documentazione atta a dimostrare che la circostanza non ha influito sulla gara, né è idonea a incidere sulla capacità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di rispettare gli obblighi contrattuali</w:t>
      </w:r>
      <w:r w:rsidR="00471BB5">
        <w:rPr>
          <w:rFonts w:ascii="Poppins" w:eastAsia="Calibri" w:hAnsi="Poppins" w:cs="Poppins"/>
          <w:color w:val="000000"/>
        </w:rPr>
        <w:t>.</w:t>
      </w:r>
    </w:p>
    <w:p w14:paraId="28EC26F3" w14:textId="77777777" w:rsidR="00471BB5" w:rsidRPr="00D948DD" w:rsidRDefault="00471BB5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783728B4" w14:textId="0782F3B9" w:rsidR="00D948DD" w:rsidRPr="00471BB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471BB5">
        <w:rPr>
          <w:rFonts w:ascii="Poppins" w:eastAsia="Calibri" w:hAnsi="Poppins" w:cs="Poppins"/>
          <w:b/>
          <w:bCs/>
          <w:color w:val="000000"/>
        </w:rPr>
        <w:t>Per i raggruppamenti temporanei o consorzi ordinari di cui all’articolo 65, comma 2 lett. f) del d.lgs. 36/2023 o GEIE non ancora costituit</w:t>
      </w:r>
      <w:r w:rsidR="00471BB5" w:rsidRPr="00471BB5">
        <w:rPr>
          <w:rFonts w:ascii="Poppins" w:eastAsia="Calibri" w:hAnsi="Poppins" w:cs="Poppins"/>
          <w:b/>
          <w:bCs/>
          <w:color w:val="000000"/>
        </w:rPr>
        <w:t>i.</w:t>
      </w:r>
    </w:p>
    <w:p w14:paraId="77218B41" w14:textId="77777777" w:rsidR="00D948DD" w:rsidRPr="00471BB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471BB5">
        <w:rPr>
          <w:rFonts w:ascii="Poppins" w:eastAsia="Calibri" w:hAnsi="Poppins" w:cs="Poppins"/>
          <w:i/>
          <w:iCs/>
          <w:color w:val="000000"/>
        </w:rPr>
        <w:t>Dichiarazioni da rendere da parte di ciascun componente del RTI/Consorzio ordinario:</w:t>
      </w:r>
    </w:p>
    <w:p w14:paraId="55B3E130" w14:textId="23F540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che, in caso di aggiudicazione, sarà conferito mandato speciale con rappresentanza o funzioni di</w:t>
      </w:r>
      <w:r w:rsidR="00471BB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capogruppo a </w:t>
      </w:r>
      <w:r w:rsidR="00471BB5">
        <w:rPr>
          <w:rFonts w:ascii="Poppins" w:eastAsia="Calibri" w:hAnsi="Poppins" w:cs="Poppins"/>
          <w:color w:val="000000"/>
        </w:rPr>
        <w:t>…………………………………………………………………………………………………………………………………</w:t>
      </w:r>
      <w:proofErr w:type="gramStart"/>
      <w:r w:rsidR="00471BB5">
        <w:rPr>
          <w:rFonts w:ascii="Poppins" w:eastAsia="Calibri" w:hAnsi="Poppins" w:cs="Poppins"/>
          <w:color w:val="000000"/>
        </w:rPr>
        <w:t>…….</w:t>
      </w:r>
      <w:proofErr w:type="gramEnd"/>
      <w:r w:rsidR="00471BB5"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>……………………………………………. (</w:t>
      </w:r>
      <w:r w:rsidRPr="00D948DD">
        <w:rPr>
          <w:rFonts w:ascii="Poppins" w:eastAsia="Calibri" w:hAnsi="Poppins" w:cs="Poppins"/>
          <w:i/>
          <w:iCs/>
          <w:color w:val="000000"/>
        </w:rPr>
        <w:t>indicare l’operatore che sarà nominato capogruppo</w:t>
      </w:r>
      <w:r w:rsidRPr="00D948DD">
        <w:rPr>
          <w:rFonts w:ascii="Poppins" w:eastAsia="Calibri" w:hAnsi="Poppins" w:cs="Poppins"/>
          <w:color w:val="000000"/>
        </w:rPr>
        <w:t>);</w:t>
      </w:r>
    </w:p>
    <w:p w14:paraId="0774BB42" w14:textId="08F823E9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>SI IMPEGNA</w:t>
      </w:r>
      <w:r w:rsidRPr="00D948DD">
        <w:rPr>
          <w:rFonts w:ascii="Poppins" w:eastAsia="Calibri" w:hAnsi="Poppins" w:cs="Poppins"/>
          <w:color w:val="000000"/>
        </w:rPr>
        <w:t>, in caso di aggiudicazione, ad uniformarsi alla disciplina vigente con riguardo ai raggruppamenti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temporanei o consorzi o GEIE ai sensi dell’articolo 68 del Codice conferendo mandato collettivo speciale con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rappresentanza all’impresa qualificata come mandataria che stipulerà il contratto in nome e per conto delle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mandanti/consorziate</w:t>
      </w:r>
    </w:p>
    <w:p w14:paraId="1DB521D0" w14:textId="77777777" w:rsidR="00471BB5" w:rsidRPr="00D948DD" w:rsidRDefault="00471BB5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5A7E614B" w14:textId="284D6193" w:rsidR="00D948DD" w:rsidRPr="00471BB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471BB5">
        <w:rPr>
          <w:rFonts w:ascii="Poppins" w:eastAsia="Calibri" w:hAnsi="Poppins" w:cs="Poppins"/>
          <w:b/>
          <w:bCs/>
          <w:color w:val="000000"/>
        </w:rPr>
        <w:t>Per le aggregazioni di retisti: se la rete è dotata di un organo comune con potere di rappresentanza e soggettività giuridica</w:t>
      </w:r>
    </w:p>
    <w:p w14:paraId="3D676984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>DICHIARA</w:t>
      </w:r>
      <w:r w:rsidRPr="00D948DD">
        <w:rPr>
          <w:rFonts w:ascii="Poppins" w:eastAsia="Calibri" w:hAnsi="Poppins" w:cs="Poppins"/>
          <w:color w:val="000000"/>
        </w:rPr>
        <w:t>:</w:t>
      </w:r>
    </w:p>
    <w:p w14:paraId="4347BCAD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- di concorrere per le seguenti imprese:</w:t>
      </w:r>
    </w:p>
    <w:p w14:paraId="7F4B2B25" w14:textId="77777777" w:rsidR="00471BB5" w:rsidRDefault="00471BB5" w:rsidP="00471B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01C33091" w14:textId="77777777" w:rsidR="00471BB5" w:rsidRDefault="00471BB5" w:rsidP="00471B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382AE38C" w14:textId="77777777" w:rsidR="00471BB5" w:rsidRDefault="00471BB5" w:rsidP="00471B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60684687" w14:textId="77777777" w:rsidR="00471BB5" w:rsidRDefault="00471BB5" w:rsidP="00471B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1B66A3A1" w14:textId="77777777" w:rsidR="00471BB5" w:rsidRPr="00703E89" w:rsidRDefault="00471BB5" w:rsidP="00471B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</w:t>
      </w:r>
      <w:r>
        <w:rPr>
          <w:rFonts w:ascii="Poppins" w:eastAsia="Calibri" w:hAnsi="Poppins" w:cs="Poppins"/>
          <w:color w:val="000000"/>
        </w:rPr>
        <w:t>.</w:t>
      </w:r>
    </w:p>
    <w:p w14:paraId="40280B75" w14:textId="77777777" w:rsidR="00471BB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D948DD">
        <w:rPr>
          <w:rFonts w:ascii="Poppins" w:eastAsia="Calibri" w:hAnsi="Poppins" w:cs="Poppins"/>
          <w:color w:val="000000"/>
        </w:rPr>
        <w:t xml:space="preserve">- </w:t>
      </w:r>
      <w:r w:rsidRPr="00D948DD">
        <w:rPr>
          <w:rFonts w:ascii="Poppins" w:eastAsia="Calibri" w:hAnsi="Poppins" w:cs="Poppins"/>
          <w:i/>
          <w:iCs/>
          <w:color w:val="000000"/>
        </w:rPr>
        <w:t xml:space="preserve">(dichiarazione da rendere solo dall’organo comune): </w:t>
      </w:r>
    </w:p>
    <w:p w14:paraId="36F7B49D" w14:textId="03F87D5D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che l’aggregazione di imprese di rete è iscritta al Registro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delle Imprese di ………………………</w:t>
      </w:r>
      <w:r w:rsidR="00471BB5">
        <w:rPr>
          <w:rFonts w:ascii="Poppins" w:eastAsia="Calibri" w:hAnsi="Poppins" w:cs="Poppins"/>
          <w:color w:val="000000"/>
        </w:rPr>
        <w:t>……………………………………….</w:t>
      </w:r>
      <w:r w:rsidRPr="00D948DD">
        <w:rPr>
          <w:rFonts w:ascii="Poppins" w:eastAsia="Calibri" w:hAnsi="Poppins" w:cs="Poppins"/>
          <w:color w:val="000000"/>
        </w:rPr>
        <w:t xml:space="preserve"> al n………………</w:t>
      </w:r>
      <w:proofErr w:type="gramStart"/>
      <w:r w:rsidRPr="00D948DD">
        <w:rPr>
          <w:rFonts w:ascii="Poppins" w:eastAsia="Calibri" w:hAnsi="Poppins" w:cs="Poppins"/>
          <w:color w:val="000000"/>
        </w:rPr>
        <w:t>…….</w:t>
      </w:r>
      <w:proofErr w:type="gramEnd"/>
      <w:r w:rsidRPr="00D948DD">
        <w:rPr>
          <w:rFonts w:ascii="Poppins" w:eastAsia="Calibri" w:hAnsi="Poppins" w:cs="Poppins"/>
          <w:color w:val="000000"/>
        </w:rPr>
        <w:t>. partita I.V.A. n……………………………</w:t>
      </w:r>
      <w:r w:rsidR="00471BB5">
        <w:rPr>
          <w:rFonts w:ascii="Poppins" w:eastAsia="Calibri" w:hAnsi="Poppins" w:cs="Poppins"/>
          <w:color w:val="000000"/>
        </w:rPr>
        <w:t>…………</w:t>
      </w:r>
      <w:proofErr w:type="gramStart"/>
      <w:r w:rsidR="00471BB5">
        <w:rPr>
          <w:rFonts w:ascii="Poppins" w:eastAsia="Calibri" w:hAnsi="Poppins" w:cs="Poppins"/>
          <w:color w:val="000000"/>
        </w:rPr>
        <w:t>…….</w:t>
      </w:r>
      <w:proofErr w:type="gramEnd"/>
      <w:r w:rsidR="00471BB5"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 xml:space="preserve"> oppure è iscritta al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Registro delle commissioni provinciali per l’artigianato di……………………</w:t>
      </w:r>
      <w:r w:rsidR="00471BB5">
        <w:rPr>
          <w:rFonts w:ascii="Poppins" w:eastAsia="Calibri" w:hAnsi="Poppins" w:cs="Poppins"/>
          <w:color w:val="000000"/>
        </w:rPr>
        <w:t>……………………………………….</w:t>
      </w:r>
      <w:r w:rsidRPr="00D948DD">
        <w:rPr>
          <w:rFonts w:ascii="Poppins" w:eastAsia="Calibri" w:hAnsi="Poppins" w:cs="Poppins"/>
          <w:color w:val="000000"/>
        </w:rPr>
        <w:t xml:space="preserve"> al n. …………………</w:t>
      </w:r>
      <w:r w:rsidR="00471BB5">
        <w:rPr>
          <w:rFonts w:ascii="Poppins" w:eastAsia="Calibri" w:hAnsi="Poppins" w:cs="Poppins"/>
          <w:color w:val="000000"/>
        </w:rPr>
        <w:t>………………</w:t>
      </w:r>
    </w:p>
    <w:p w14:paraId="3AFD932C" w14:textId="77777777" w:rsidR="00471BB5" w:rsidRPr="00D948DD" w:rsidRDefault="00471BB5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1343199F" w14:textId="3ED2ECCA" w:rsidR="00D948DD" w:rsidRPr="00471BB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471BB5">
        <w:rPr>
          <w:rFonts w:ascii="Poppins" w:eastAsia="Calibri" w:hAnsi="Poppins" w:cs="Poppins"/>
          <w:b/>
          <w:bCs/>
          <w:color w:val="000000"/>
        </w:rPr>
        <w:t xml:space="preserve"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raggruppamento </w:t>
      </w:r>
      <w:r w:rsidRPr="00471BB5">
        <w:rPr>
          <w:rFonts w:ascii="Poppins" w:eastAsia="Calibri" w:hAnsi="Poppins" w:cs="Poppins"/>
          <w:b/>
          <w:bCs/>
          <w:color w:val="000000"/>
        </w:rPr>
        <w:lastRenderedPageBreak/>
        <w:t>temporaneo di imprese costituendo</w:t>
      </w:r>
      <w:r w:rsidR="00471BB5" w:rsidRPr="00471BB5">
        <w:rPr>
          <w:rFonts w:ascii="Poppins" w:eastAsia="Calibri" w:hAnsi="Poppins" w:cs="Poppins"/>
          <w:color w:val="000000"/>
        </w:rPr>
        <w:t>, dichiarando in tal caso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(dichiarazione da rendere da parte di ciascun operatore che compone la rete)</w:t>
      </w:r>
      <w:r w:rsidR="00471BB5">
        <w:rPr>
          <w:rFonts w:ascii="Poppins" w:eastAsia="Calibri" w:hAnsi="Poppins" w:cs="Poppins"/>
          <w:color w:val="000000"/>
        </w:rPr>
        <w:t>:</w:t>
      </w:r>
    </w:p>
    <w:p w14:paraId="327D4DDC" w14:textId="75ED856A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- </w:t>
      </w:r>
      <w:r w:rsidRPr="00D948DD">
        <w:rPr>
          <w:rFonts w:ascii="Poppins" w:eastAsia="Calibri" w:hAnsi="Poppins" w:cs="Poppins"/>
          <w:color w:val="000000"/>
        </w:rPr>
        <w:t>che in caso di aggiudicazione, sarà conferito mandato speciale con rappresentanza o funzioni di capogruppo a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……………………………………………</w:t>
      </w:r>
      <w:r w:rsidR="00471BB5">
        <w:rPr>
          <w:rFonts w:ascii="Poppins" w:eastAsia="Calibri" w:hAnsi="Poppins" w:cs="Poppins"/>
          <w:color w:val="000000"/>
        </w:rPr>
        <w:t>……………………………………………………………………………………………………………</w:t>
      </w:r>
      <w:proofErr w:type="gramStart"/>
      <w:r w:rsidR="00471BB5">
        <w:rPr>
          <w:rFonts w:ascii="Poppins" w:eastAsia="Calibri" w:hAnsi="Poppins" w:cs="Poppins"/>
          <w:color w:val="000000"/>
        </w:rPr>
        <w:t>…….</w:t>
      </w:r>
      <w:proofErr w:type="gramEnd"/>
      <w:r w:rsidR="00471BB5"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>…………………..</w:t>
      </w:r>
      <w:r w:rsidR="00471BB5">
        <w:rPr>
          <w:rFonts w:ascii="Poppins" w:eastAsia="Calibri" w:hAnsi="Poppins" w:cs="Poppins"/>
          <w:color w:val="000000"/>
        </w:rPr>
        <w:t>;</w:t>
      </w:r>
    </w:p>
    <w:p w14:paraId="60EFCDEF" w14:textId="3BBAB9CE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- </w:t>
      </w:r>
      <w:r w:rsidRPr="00D948DD">
        <w:rPr>
          <w:rFonts w:ascii="Poppins" w:eastAsia="Calibri" w:hAnsi="Poppins" w:cs="Poppins"/>
          <w:color w:val="000000"/>
        </w:rPr>
        <w:t>di impegnarsi, in caso di aggiudicazione, ad uniformarsi alla disciplina vigente in materia di raggruppamenti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temporanei</w:t>
      </w:r>
      <w:r>
        <w:rPr>
          <w:rFonts w:ascii="Poppins" w:eastAsia="Calibri" w:hAnsi="Poppins" w:cs="Poppins"/>
          <w:color w:val="000000"/>
        </w:rPr>
        <w:t>.</w:t>
      </w:r>
    </w:p>
    <w:p w14:paraId="405D6271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6ABC2A2E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i/>
          <w:iCs/>
          <w:color w:val="4472C5"/>
        </w:rPr>
      </w:pPr>
      <w:r w:rsidRPr="00D948DD">
        <w:rPr>
          <w:rFonts w:ascii="Poppins" w:eastAsia="Calibri" w:hAnsi="Poppins" w:cs="Poppins"/>
          <w:b/>
          <w:bCs/>
          <w:i/>
          <w:iCs/>
          <w:color w:val="4472C5"/>
        </w:rPr>
        <w:t xml:space="preserve">2. </w:t>
      </w:r>
      <w:r w:rsidRPr="00D948DD">
        <w:rPr>
          <w:rFonts w:ascii="Poppins" w:eastAsia="Calibri" w:hAnsi="Poppins" w:cs="Poppins"/>
          <w:b/>
          <w:bCs/>
          <w:color w:val="4472C5"/>
        </w:rPr>
        <w:t xml:space="preserve">Dichiarazioni in caso di avvalimento </w:t>
      </w:r>
      <w:r w:rsidRPr="00D948DD">
        <w:rPr>
          <w:rFonts w:ascii="Poppins" w:eastAsia="Calibri" w:hAnsi="Poppins" w:cs="Poppins"/>
          <w:b/>
          <w:bCs/>
          <w:i/>
          <w:iCs/>
          <w:color w:val="4472C5"/>
        </w:rPr>
        <w:t>(da ripetere per ciascuna impresa ausiliaria)</w:t>
      </w:r>
    </w:p>
    <w:p w14:paraId="4FAB172D" w14:textId="7CB15AE2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 xml:space="preserve">di avvalersi dell’impresa </w:t>
      </w:r>
      <w:r>
        <w:rPr>
          <w:rFonts w:ascii="Poppins" w:eastAsia="Calibri" w:hAnsi="Poppins" w:cs="Poppins"/>
          <w:color w:val="000000"/>
        </w:rPr>
        <w:t>……………………………………………………………………………</w:t>
      </w:r>
      <w:r w:rsidR="00471BB5">
        <w:rPr>
          <w:rFonts w:ascii="Poppins" w:eastAsia="Calibri" w:hAnsi="Poppins" w:cs="Poppins"/>
          <w:color w:val="000000"/>
        </w:rPr>
        <w:t>……………</w:t>
      </w:r>
      <w:proofErr w:type="gramStart"/>
      <w:r w:rsidR="00471BB5">
        <w:rPr>
          <w:rFonts w:ascii="Poppins" w:eastAsia="Calibri" w:hAnsi="Poppins" w:cs="Poppins"/>
          <w:color w:val="000000"/>
        </w:rPr>
        <w:t>…….</w:t>
      </w:r>
      <w:proofErr w:type="gramEnd"/>
      <w:r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 xml:space="preserve"> al fine di:</w:t>
      </w:r>
    </w:p>
    <w:p w14:paraId="71A50BD6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823B29">
        <w:rPr>
          <w:rFonts w:eastAsia="Calibri"/>
          <w:color w:val="000000"/>
          <w:sz w:val="40"/>
          <w:szCs w:val="40"/>
        </w:rPr>
        <w:t>□</w:t>
      </w:r>
      <w:r w:rsidRPr="00D948DD">
        <w:rPr>
          <w:rFonts w:ascii="Poppins" w:eastAsia="Calibri" w:hAnsi="Poppins" w:cs="Poppins"/>
          <w:color w:val="000000"/>
        </w:rPr>
        <w:t xml:space="preserve"> dimostrare il possesso dei requisiti indicati nella sezione del DGUE relativa all’avvalimento</w:t>
      </w:r>
    </w:p>
    <w:p w14:paraId="63C3FF8F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e/o</w:t>
      </w:r>
    </w:p>
    <w:p w14:paraId="6F16A447" w14:textId="77777777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823B29">
        <w:rPr>
          <w:rFonts w:eastAsia="Calibri"/>
          <w:color w:val="000000"/>
          <w:sz w:val="40"/>
          <w:szCs w:val="40"/>
        </w:rPr>
        <w:t xml:space="preserve">□ </w:t>
      </w:r>
      <w:r w:rsidRPr="00D948DD">
        <w:rPr>
          <w:rFonts w:ascii="Poppins" w:eastAsia="Calibri" w:hAnsi="Poppins" w:cs="Poppins"/>
          <w:color w:val="000000"/>
        </w:rPr>
        <w:t xml:space="preserve">migliorare l’offerta </w:t>
      </w:r>
    </w:p>
    <w:p w14:paraId="5A096E1E" w14:textId="3D9748D6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i/>
          <w:iCs/>
          <w:color w:val="000000"/>
        </w:rPr>
      </w:pPr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>[N.B.: i requisiti oggetto di avvalimento dovranno essere indicati esclusivamente nel</w:t>
      </w:r>
      <w:r>
        <w:rPr>
          <w:rFonts w:ascii="Poppins" w:eastAsia="Calibri" w:hAnsi="Poppins" w:cs="Poppins"/>
          <w:b/>
          <w:bCs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>contratto di avvalimento]</w:t>
      </w:r>
    </w:p>
    <w:p w14:paraId="65CDD4C3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i/>
          <w:iCs/>
          <w:color w:val="000000"/>
        </w:rPr>
      </w:pPr>
    </w:p>
    <w:p w14:paraId="36D25B54" w14:textId="77777777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ALLEGA </w:t>
      </w:r>
      <w:r w:rsidRPr="00D948DD">
        <w:rPr>
          <w:rFonts w:ascii="Poppins" w:eastAsia="Calibri" w:hAnsi="Poppins" w:cs="Poppins"/>
          <w:color w:val="000000"/>
        </w:rPr>
        <w:t>il contratto di avvalimento</w:t>
      </w:r>
    </w:p>
    <w:p w14:paraId="494916BA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2DBB8391" w14:textId="623E5425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>Nel caso di avvalimento finalizzato sia alla dimostrazione dei requisiti di partecipazione che al miglioramento</w:t>
      </w:r>
      <w:r>
        <w:rPr>
          <w:rFonts w:ascii="Poppins" w:eastAsia="Calibri" w:hAnsi="Poppins" w:cs="Poppins"/>
          <w:b/>
          <w:bCs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>dell’offerta, le parti dovranno stipulare due distinti contratti di avvalimento, uno per il prestito dei requisiti di</w:t>
      </w:r>
      <w:r>
        <w:rPr>
          <w:rFonts w:ascii="Poppins" w:eastAsia="Calibri" w:hAnsi="Poppins" w:cs="Poppins"/>
          <w:b/>
          <w:bCs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partecipazione e l’altro per il prestito dei requisiti premiali. </w:t>
      </w:r>
    </w:p>
    <w:p w14:paraId="012DC483" w14:textId="5759FCE2" w:rsidR="0036367F" w:rsidRDefault="0036367F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>
        <w:rPr>
          <w:rFonts w:ascii="Poppins" w:eastAsia="Calibri" w:hAnsi="Poppins" w:cs="Poppins"/>
          <w:b/>
          <w:bCs/>
          <w:color w:val="000000"/>
        </w:rPr>
        <w:t>I contratti di avvalimento devono essere prodotti nella busta tecnica.</w:t>
      </w:r>
    </w:p>
    <w:p w14:paraId="0057F006" w14:textId="77777777" w:rsidR="0036367F" w:rsidRPr="00D948DD" w:rsidRDefault="0036367F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</w:p>
    <w:p w14:paraId="302562A7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 w:rsidRPr="00D948DD">
        <w:rPr>
          <w:rFonts w:ascii="Poppins" w:eastAsia="Calibri" w:hAnsi="Poppins" w:cs="Poppins"/>
          <w:b/>
          <w:bCs/>
          <w:color w:val="4472C5"/>
        </w:rPr>
        <w:t xml:space="preserve">3. Dichiarazioni in caso di adozione di misure di </w:t>
      </w:r>
      <w:r w:rsidRPr="0036367F">
        <w:rPr>
          <w:rFonts w:ascii="Poppins" w:eastAsia="Calibri" w:hAnsi="Poppins" w:cs="Poppins"/>
          <w:b/>
          <w:bCs/>
          <w:i/>
          <w:iCs/>
          <w:color w:val="4472C5"/>
        </w:rPr>
        <w:t>self-</w:t>
      </w:r>
      <w:proofErr w:type="spellStart"/>
      <w:r w:rsidRPr="0036367F">
        <w:rPr>
          <w:rFonts w:ascii="Poppins" w:eastAsia="Calibri" w:hAnsi="Poppins" w:cs="Poppins"/>
          <w:b/>
          <w:bCs/>
          <w:i/>
          <w:iCs/>
          <w:color w:val="4472C5"/>
        </w:rPr>
        <w:t>cleaning</w:t>
      </w:r>
      <w:proofErr w:type="spellEnd"/>
      <w:r w:rsidRPr="00D948DD">
        <w:rPr>
          <w:rFonts w:ascii="Poppins" w:eastAsia="Calibri" w:hAnsi="Poppins" w:cs="Poppins"/>
          <w:b/>
          <w:bCs/>
          <w:color w:val="4472C5"/>
        </w:rPr>
        <w:t>:</w:t>
      </w:r>
    </w:p>
    <w:p w14:paraId="1A698F53" w14:textId="4AF53BDA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INSERISCE </w:t>
      </w:r>
      <w:r w:rsidRPr="00D948DD">
        <w:rPr>
          <w:rFonts w:ascii="Poppins" w:eastAsia="Calibri" w:hAnsi="Poppins" w:cs="Poppins"/>
          <w:color w:val="000000"/>
        </w:rPr>
        <w:t xml:space="preserve">nel FVOE la relazione che illustra le misure di </w:t>
      </w:r>
      <w:r w:rsidRPr="0036367F">
        <w:rPr>
          <w:rFonts w:ascii="Poppins" w:eastAsia="Calibri" w:hAnsi="Poppins" w:cs="Poppins"/>
          <w:i/>
          <w:iCs/>
          <w:color w:val="000000"/>
        </w:rPr>
        <w:t xml:space="preserve">self </w:t>
      </w:r>
      <w:proofErr w:type="spellStart"/>
      <w:r w:rsidRPr="0036367F">
        <w:rPr>
          <w:rFonts w:ascii="Poppins" w:eastAsia="Calibri" w:hAnsi="Poppins" w:cs="Poppins"/>
          <w:i/>
          <w:iCs/>
          <w:color w:val="000000"/>
        </w:rPr>
        <w:t>cleaning</w:t>
      </w:r>
      <w:proofErr w:type="spellEnd"/>
      <w:r w:rsidRPr="00D948DD">
        <w:rPr>
          <w:rFonts w:ascii="Poppins" w:eastAsia="Calibri" w:hAnsi="Poppins" w:cs="Poppins"/>
          <w:color w:val="000000"/>
        </w:rPr>
        <w:t xml:space="preserve"> adottate e indica nel DGUE, il riferimento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al documento caricato nel FVOE</w:t>
      </w:r>
      <w:r>
        <w:rPr>
          <w:rFonts w:ascii="Poppins" w:eastAsia="Calibri" w:hAnsi="Poppins" w:cs="Poppins"/>
          <w:color w:val="000000"/>
        </w:rPr>
        <w:t>.</w:t>
      </w:r>
    </w:p>
    <w:p w14:paraId="27C076D5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5EAC2ED4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 w:rsidRPr="00D948DD">
        <w:rPr>
          <w:rFonts w:ascii="Poppins" w:eastAsia="Calibri" w:hAnsi="Poppins" w:cs="Poppins"/>
          <w:b/>
          <w:bCs/>
          <w:color w:val="4472C5"/>
        </w:rPr>
        <w:t>4. Dichiarazioni in caso di sottoposizione a concordato preventivo con continuità aziendale</w:t>
      </w:r>
    </w:p>
    <w:p w14:paraId="619DC8F7" w14:textId="69C500E4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 il provvedimento di ammissione al concordato è stato emesso il ……………</w:t>
      </w:r>
      <w:r w:rsidR="0036367F">
        <w:rPr>
          <w:rFonts w:ascii="Poppins" w:eastAsia="Calibri" w:hAnsi="Poppins" w:cs="Poppins"/>
          <w:color w:val="000000"/>
        </w:rPr>
        <w:t>………………………………………………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="0036367F">
        <w:rPr>
          <w:rFonts w:ascii="Poppins" w:eastAsia="Calibri" w:hAnsi="Poppins" w:cs="Poppins"/>
          <w:color w:val="000000"/>
        </w:rPr>
        <w:t>d</w:t>
      </w:r>
      <w:r w:rsidRPr="00D948DD">
        <w:rPr>
          <w:rFonts w:ascii="Poppins" w:eastAsia="Calibri" w:hAnsi="Poppins" w:cs="Poppins"/>
          <w:color w:val="000000"/>
        </w:rPr>
        <w:t>a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………</w:t>
      </w:r>
      <w:proofErr w:type="gramStart"/>
      <w:r w:rsidR="0036367F">
        <w:rPr>
          <w:rFonts w:ascii="Poppins" w:eastAsia="Calibri" w:hAnsi="Poppins" w:cs="Poppins"/>
          <w:color w:val="000000"/>
        </w:rPr>
        <w:t>…….</w:t>
      </w:r>
      <w:proofErr w:type="gramEnd"/>
      <w:r w:rsidR="0036367F"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>………………………………………………………………………………………………..</w:t>
      </w:r>
    </w:p>
    <w:p w14:paraId="417D4B53" w14:textId="31A108C4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 il provvedimento di autorizzazione a partecipare alle gare è stato emesso il …………</w:t>
      </w:r>
      <w:r w:rsidR="0036367F">
        <w:rPr>
          <w:rFonts w:ascii="Poppins" w:eastAsia="Calibri" w:hAnsi="Poppins" w:cs="Poppins"/>
          <w:color w:val="000000"/>
        </w:rPr>
        <w:t>……………………</w:t>
      </w:r>
      <w:proofErr w:type="gramStart"/>
      <w:r w:rsidR="0036367F">
        <w:rPr>
          <w:rFonts w:ascii="Poppins" w:eastAsia="Calibri" w:hAnsi="Poppins" w:cs="Poppins"/>
          <w:color w:val="000000"/>
        </w:rPr>
        <w:t>…</w:t>
      </w:r>
      <w:r w:rsidRPr="00D948DD">
        <w:rPr>
          <w:rFonts w:ascii="Poppins" w:eastAsia="Calibri" w:hAnsi="Poppins" w:cs="Poppins"/>
          <w:color w:val="000000"/>
        </w:rPr>
        <w:t>….</w:t>
      </w:r>
      <w:proofErr w:type="gramEnd"/>
      <w:r w:rsidRPr="00D948DD">
        <w:rPr>
          <w:rFonts w:ascii="Poppins" w:eastAsia="Calibri" w:hAnsi="Poppins" w:cs="Poppins"/>
          <w:color w:val="000000"/>
        </w:rPr>
        <w:t>. da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…</w:t>
      </w:r>
      <w:r w:rsidR="0036367F">
        <w:rPr>
          <w:rFonts w:ascii="Poppins" w:eastAsia="Calibri" w:hAnsi="Poppins" w:cs="Poppins"/>
          <w:color w:val="000000"/>
        </w:rPr>
        <w:t>………………………………</w:t>
      </w:r>
      <w:proofErr w:type="gramStart"/>
      <w:r w:rsidR="0036367F">
        <w:rPr>
          <w:rFonts w:ascii="Poppins" w:eastAsia="Calibri" w:hAnsi="Poppins" w:cs="Poppins"/>
          <w:color w:val="000000"/>
        </w:rPr>
        <w:t>…….</w:t>
      </w:r>
      <w:proofErr w:type="gramEnd"/>
      <w:r w:rsidR="0036367F"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>……………………………………………………………………..</w:t>
      </w:r>
    </w:p>
    <w:p w14:paraId="7CD5F379" w14:textId="77777777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7EBF8EFB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(solo in caso di raggruppamento)</w:t>
      </w:r>
    </w:p>
    <w:p w14:paraId="63DDB9B4" w14:textId="2A46A6F9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lastRenderedPageBreak/>
        <w:t xml:space="preserve">DICHIARA </w:t>
      </w:r>
      <w:r w:rsidRPr="00D948DD">
        <w:rPr>
          <w:rFonts w:ascii="Poppins" w:eastAsia="Calibri" w:hAnsi="Poppins" w:cs="Poppins"/>
          <w:color w:val="000000"/>
        </w:rPr>
        <w:t>che le altre imprese aderenti al raggruppamento non sono assoggettate ad una procedura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concorsuale, ai sensi dell’articolo 95, commi 4 e 5, del decreto legislativo n. 14/2019</w:t>
      </w:r>
      <w:r>
        <w:rPr>
          <w:rFonts w:ascii="Poppins" w:eastAsia="Calibri" w:hAnsi="Poppins" w:cs="Poppins"/>
          <w:color w:val="000000"/>
        </w:rPr>
        <w:t>.</w:t>
      </w:r>
    </w:p>
    <w:p w14:paraId="1E79D914" w14:textId="4A8037A4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ALLEGA </w:t>
      </w:r>
      <w:r w:rsidRPr="00D948DD">
        <w:rPr>
          <w:rFonts w:ascii="Poppins" w:eastAsia="Calibri" w:hAnsi="Poppins" w:cs="Poppins"/>
          <w:color w:val="000000"/>
        </w:rPr>
        <w:t>la relazione di un professionista in possesso dei requisiti di cui all'articolo 2, comma 1, lettera o) del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decreto legislativo succitato che attesta la conformità al piano e la ragionevole capacità di adempimento del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contratto</w:t>
      </w:r>
      <w:r>
        <w:rPr>
          <w:rFonts w:ascii="Poppins" w:eastAsia="Calibri" w:hAnsi="Poppins" w:cs="Poppins"/>
          <w:color w:val="000000"/>
        </w:rPr>
        <w:t>.</w:t>
      </w:r>
    </w:p>
    <w:p w14:paraId="36D61AC9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43898425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 w:rsidRPr="00D948DD">
        <w:rPr>
          <w:rFonts w:ascii="Poppins" w:eastAsia="Calibri" w:hAnsi="Poppins" w:cs="Poppins"/>
          <w:b/>
          <w:bCs/>
          <w:color w:val="4472C5"/>
        </w:rPr>
        <w:t>5. Dichiarazioni in caso di sottoposizione a sequestro/confisca</w:t>
      </w:r>
    </w:p>
    <w:p w14:paraId="45344894" w14:textId="0343E274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D948DD">
        <w:rPr>
          <w:rFonts w:ascii="Poppins" w:eastAsia="Calibri" w:hAnsi="Poppins" w:cs="Poppins"/>
          <w:i/>
          <w:iCs/>
          <w:color w:val="000000"/>
        </w:rPr>
        <w:t xml:space="preserve">(In caso di Sottoposizione a sequestro o confisca ai sensi dell'articolo 240-bis del </w:t>
      </w:r>
      <w:proofErr w:type="gramStart"/>
      <w:r w:rsidRPr="00D948DD">
        <w:rPr>
          <w:rFonts w:ascii="Poppins" w:eastAsia="Calibri" w:hAnsi="Poppins" w:cs="Poppins"/>
          <w:i/>
          <w:iCs/>
          <w:color w:val="000000"/>
        </w:rPr>
        <w:t>codice penale</w:t>
      </w:r>
      <w:proofErr w:type="gramEnd"/>
      <w:r w:rsidRPr="00D948DD">
        <w:rPr>
          <w:rFonts w:ascii="Poppins" w:eastAsia="Calibri" w:hAnsi="Poppins" w:cs="Poppins"/>
          <w:i/>
          <w:iCs/>
          <w:color w:val="000000"/>
        </w:rPr>
        <w:t xml:space="preserve"> o degli articoli</w:t>
      </w:r>
      <w:r>
        <w:rPr>
          <w:rFonts w:ascii="Poppins" w:eastAsia="Calibri" w:hAnsi="Poppins" w:cs="Poppins"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20 e 24 del decreto legislativo 6 settembre 2011, n. 159, e affidamento a custode o amministratore giudiziario</w:t>
      </w:r>
      <w:r>
        <w:rPr>
          <w:rFonts w:ascii="Poppins" w:eastAsia="Calibri" w:hAnsi="Poppins" w:cs="Poppins"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o finanziario)</w:t>
      </w:r>
    </w:p>
    <w:p w14:paraId="38FD4A93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</w:p>
    <w:p w14:paraId="0F2B9CB0" w14:textId="57CA20D9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 è stato emesso il provvedimento</w:t>
      </w:r>
      <w:r w:rsidR="0036367F">
        <w:rPr>
          <w:rFonts w:ascii="Poppins" w:eastAsia="Calibri" w:hAnsi="Poppins" w:cs="Poppins"/>
          <w:color w:val="000000"/>
        </w:rPr>
        <w:t>……………………………………………………………………………………</w:t>
      </w:r>
      <w:proofErr w:type="gramStart"/>
      <w:r w:rsidR="0036367F">
        <w:rPr>
          <w:rFonts w:ascii="Poppins" w:eastAsia="Calibri" w:hAnsi="Poppins" w:cs="Poppins"/>
          <w:color w:val="000000"/>
        </w:rPr>
        <w:t>…….</w:t>
      </w:r>
      <w:proofErr w:type="gramEnd"/>
      <w:r w:rsidR="0036367F">
        <w:rPr>
          <w:rFonts w:ascii="Poppins" w:eastAsia="Calibri" w:hAnsi="Poppins" w:cs="Poppins"/>
          <w:color w:val="000000"/>
        </w:rPr>
        <w:t>.</w:t>
      </w:r>
      <w:r>
        <w:rPr>
          <w:rFonts w:ascii="Poppins" w:eastAsia="Calibri" w:hAnsi="Poppins" w:cs="Poppins"/>
          <w:color w:val="000000"/>
        </w:rPr>
        <w:t>…………………………………..</w:t>
      </w:r>
      <w:r w:rsidRPr="00D948DD">
        <w:rPr>
          <w:rFonts w:ascii="Poppins" w:eastAsia="Calibri" w:hAnsi="Poppins" w:cs="Poppins"/>
          <w:color w:val="000000"/>
        </w:rPr>
        <w:t>…</w:t>
      </w:r>
      <w:r>
        <w:rPr>
          <w:rFonts w:ascii="Poppins" w:eastAsia="Calibri" w:hAnsi="Poppins" w:cs="Poppins"/>
          <w:color w:val="000000"/>
        </w:rPr>
        <w:t>……</w:t>
      </w:r>
      <w:r w:rsidR="0036367F">
        <w:rPr>
          <w:rFonts w:ascii="Poppins" w:eastAsia="Calibri" w:hAnsi="Poppins" w:cs="Poppins"/>
          <w:color w:val="000000"/>
        </w:rPr>
        <w:t>……….</w:t>
      </w:r>
      <w:r>
        <w:rPr>
          <w:rFonts w:ascii="Poppins" w:eastAsia="Calibri" w:hAnsi="Poppins" w:cs="Poppins"/>
          <w:color w:val="000000"/>
        </w:rPr>
        <w:t>…</w:t>
      </w:r>
      <w:r w:rsidRPr="00D948DD">
        <w:rPr>
          <w:rFonts w:ascii="Poppins" w:eastAsia="Calibri" w:hAnsi="Poppins" w:cs="Poppins"/>
          <w:color w:val="000000"/>
        </w:rPr>
        <w:t xml:space="preserve"> (</w:t>
      </w:r>
      <w:r w:rsidRPr="00D948DD">
        <w:rPr>
          <w:rFonts w:ascii="Poppins" w:eastAsia="Calibri" w:hAnsi="Poppins" w:cs="Poppins"/>
          <w:i/>
          <w:iCs/>
          <w:color w:val="000000"/>
        </w:rPr>
        <w:t>indicare il tipo di provvedimento</w:t>
      </w:r>
      <w:r w:rsidR="0036367F">
        <w:rPr>
          <w:rFonts w:ascii="Poppins" w:eastAsia="Calibri" w:hAnsi="Poppins" w:cs="Poppins"/>
          <w:i/>
          <w:iCs/>
          <w:color w:val="000000"/>
        </w:rPr>
        <w:t xml:space="preserve"> di s</w:t>
      </w:r>
      <w:r w:rsidRPr="00D948DD">
        <w:rPr>
          <w:rFonts w:ascii="Poppins" w:eastAsia="Calibri" w:hAnsi="Poppins" w:cs="Poppins"/>
          <w:i/>
          <w:iCs/>
          <w:color w:val="000000"/>
        </w:rPr>
        <w:t>ottoposizione a</w:t>
      </w:r>
      <w:r>
        <w:rPr>
          <w:rFonts w:ascii="Poppins" w:eastAsia="Calibri" w:hAnsi="Poppins" w:cs="Poppins"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sequestro o confisca ai sensi dell'articolo 240-bis del codice penale o degli articoli 20 e 24 del decreto legislativo</w:t>
      </w:r>
      <w:r>
        <w:rPr>
          <w:rFonts w:ascii="Poppins" w:eastAsia="Calibri" w:hAnsi="Poppins" w:cs="Poppins"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6 settembre 2011, n. 159, e affidamento a custode o amministratore giudiziario o finanziario</w:t>
      </w:r>
      <w:r w:rsidRPr="00D948DD">
        <w:rPr>
          <w:rFonts w:ascii="Poppins" w:eastAsia="Calibri" w:hAnsi="Poppins" w:cs="Poppins"/>
          <w:color w:val="000000"/>
        </w:rPr>
        <w:t>) in data</w:t>
      </w:r>
      <w:proofErr w:type="gramStart"/>
      <w:r w:rsidRPr="00D948DD">
        <w:rPr>
          <w:rFonts w:ascii="Poppins" w:eastAsia="Calibri" w:hAnsi="Poppins" w:cs="Poppins"/>
          <w:color w:val="000000"/>
        </w:rPr>
        <w:t xml:space="preserve"> </w:t>
      </w:r>
      <w:r>
        <w:rPr>
          <w:rFonts w:ascii="Poppins" w:eastAsia="Calibri" w:hAnsi="Poppins" w:cs="Poppins"/>
          <w:color w:val="000000"/>
        </w:rPr>
        <w:t>….</w:t>
      </w:r>
      <w:proofErr w:type="gramEnd"/>
      <w:r w:rsidRPr="00D948DD">
        <w:rPr>
          <w:rFonts w:ascii="Poppins" w:eastAsia="Calibri" w:hAnsi="Poppins" w:cs="Poppins"/>
          <w:color w:val="000000"/>
        </w:rPr>
        <w:t>…</w:t>
      </w:r>
      <w:r>
        <w:rPr>
          <w:rFonts w:ascii="Poppins" w:eastAsia="Calibri" w:hAnsi="Poppins" w:cs="Poppins"/>
          <w:color w:val="000000"/>
        </w:rPr>
        <w:t>……………………………..</w:t>
      </w:r>
      <w:r w:rsidRPr="00D948DD">
        <w:rPr>
          <w:rFonts w:ascii="Poppins" w:eastAsia="Calibri" w:hAnsi="Poppins" w:cs="Poppins"/>
          <w:color w:val="000000"/>
        </w:rPr>
        <w:t xml:space="preserve"> da parte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di …</w:t>
      </w:r>
      <w:r w:rsidR="0036367F">
        <w:rPr>
          <w:rFonts w:ascii="Poppins" w:eastAsia="Calibri" w:hAnsi="Poppins" w:cs="Poppins"/>
          <w:color w:val="000000"/>
        </w:rPr>
        <w:t>…………………………………………</w:t>
      </w:r>
      <w:r w:rsidRPr="00D948DD">
        <w:rPr>
          <w:rFonts w:ascii="Poppins" w:eastAsia="Calibri" w:hAnsi="Poppins" w:cs="Poppins"/>
          <w:color w:val="000000"/>
        </w:rPr>
        <w:t>.</w:t>
      </w:r>
    </w:p>
    <w:p w14:paraId="3A92DD8B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1A1F5A4C" w14:textId="20C8D4D8" w:rsidR="00D948DD" w:rsidRPr="00D948DD" w:rsidRDefault="006972EA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>
        <w:rPr>
          <w:rFonts w:ascii="Poppins" w:eastAsia="Calibri" w:hAnsi="Poppins" w:cs="Poppins"/>
          <w:b/>
          <w:bCs/>
          <w:color w:val="4472C5"/>
        </w:rPr>
        <w:t>6</w:t>
      </w:r>
      <w:r w:rsidR="00D948DD" w:rsidRPr="00D948DD">
        <w:rPr>
          <w:rFonts w:ascii="Poppins" w:eastAsia="Calibri" w:hAnsi="Poppins" w:cs="Poppins"/>
          <w:b/>
          <w:bCs/>
          <w:color w:val="4472C5"/>
        </w:rPr>
        <w:t>. Ulteriori dichiarazioni</w:t>
      </w:r>
    </w:p>
    <w:p w14:paraId="3FD7D4C6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>DICHIARA</w:t>
      </w:r>
      <w:r w:rsidRPr="00D948DD">
        <w:rPr>
          <w:rFonts w:ascii="Poppins" w:eastAsia="Calibri" w:hAnsi="Poppins" w:cs="Poppins"/>
          <w:color w:val="000000"/>
        </w:rPr>
        <w:t>, altresì:</w:t>
      </w:r>
    </w:p>
    <w:p w14:paraId="560A8E7D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di ritenere remunerativa l’offerta economica presentata, avendo tenuto conto, per la relativa formulazione:</w:t>
      </w:r>
    </w:p>
    <w:p w14:paraId="722038A9" w14:textId="4B0F0FE8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- delle condizioni contrattuali e degli oneri compresi quelli eventuali relativi in materia di sicurezza, di assicurazione, di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condizioni di lavoro e di previdenza e assistenza derivanti dall’applicazione del CCNL indicato dalla </w:t>
      </w:r>
      <w:r w:rsidR="00DB54FB">
        <w:rPr>
          <w:rFonts w:ascii="Poppins" w:eastAsia="Calibri" w:hAnsi="Poppins" w:cs="Poppins"/>
          <w:color w:val="000000"/>
        </w:rPr>
        <w:t>stazione appaltante</w:t>
      </w:r>
      <w:r w:rsidRPr="00D948DD">
        <w:rPr>
          <w:rFonts w:ascii="Poppins" w:eastAsia="Calibri" w:hAnsi="Poppins" w:cs="Poppins"/>
          <w:color w:val="000000"/>
        </w:rPr>
        <w:t>.</w:t>
      </w:r>
    </w:p>
    <w:p w14:paraId="796BA8EF" w14:textId="15D0894D" w:rsidR="0036367F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- di tutte le circostanze generali, particolari e locali, nessuna esclusa ed eccettuata, che possono avere influito o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influire sia sulla prestazione </w:t>
      </w:r>
      <w:r w:rsidR="0084618B">
        <w:rPr>
          <w:rFonts w:ascii="Poppins" w:eastAsia="Calibri" w:hAnsi="Poppins" w:cs="Poppins"/>
          <w:color w:val="000000"/>
        </w:rPr>
        <w:t>dell’appalto</w:t>
      </w:r>
      <w:r w:rsidRPr="00D948DD">
        <w:rPr>
          <w:rFonts w:ascii="Poppins" w:eastAsia="Calibri" w:hAnsi="Poppins" w:cs="Poppins"/>
          <w:color w:val="000000"/>
        </w:rPr>
        <w:t xml:space="preserve">, sia sulla determinazione della propria offerta. </w:t>
      </w:r>
    </w:p>
    <w:p w14:paraId="74F3401F" w14:textId="539A2814" w:rsidR="003845A5" w:rsidRPr="006972EA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SI IMPEGNA </w:t>
      </w:r>
      <w:r w:rsidRPr="00D948DD">
        <w:rPr>
          <w:rFonts w:ascii="Poppins" w:eastAsia="Calibri" w:hAnsi="Poppins" w:cs="Poppins"/>
          <w:color w:val="000000"/>
        </w:rPr>
        <w:t>a non attuare nella presente gara intese e/o pratiche restrittive della concorrenza e del mercato vietate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ai sensi della normativa applicabile.</w:t>
      </w:r>
    </w:p>
    <w:p w14:paraId="361D0DFB" w14:textId="7F16D632" w:rsidR="00D948DD" w:rsidRPr="0084618B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di beneficiare della seguente riduzione della garanzia a corredo dell’offerta ai sensi dell’articolo 106, comma</w:t>
      </w:r>
      <w:r w:rsidR="003845A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8</w:t>
      </w:r>
      <w:r w:rsidR="00A96E1B">
        <w:rPr>
          <w:rFonts w:ascii="Poppins" w:eastAsia="Calibri" w:hAnsi="Poppins" w:cs="Poppins"/>
          <w:color w:val="000000"/>
        </w:rPr>
        <w:t>.</w:t>
      </w:r>
    </w:p>
    <w:p w14:paraId="0116D28D" w14:textId="330D096D" w:rsidR="00A96E1B" w:rsidRDefault="00D948DD" w:rsidP="00A96E1B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b/>
          <w:bCs/>
          <w:color w:val="000000"/>
        </w:rPr>
        <w:t>▪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 DICHIARA </w:t>
      </w:r>
      <w:r w:rsidRPr="00D948DD">
        <w:rPr>
          <w:rFonts w:ascii="Poppins" w:eastAsia="Calibri" w:hAnsi="Poppins" w:cs="Poppins"/>
          <w:color w:val="000000"/>
        </w:rPr>
        <w:t>di aver provveduto al pagamento del contributo dovuto in favore dell’Autorità ai sensi dell’articolo 1, comma</w:t>
      </w:r>
      <w:r w:rsidR="003845A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65 della legge 23 dicembre 2005, n. 266 oppure di impegnarsi ad effettuare il pagamento entro il termine fissato per la</w:t>
      </w:r>
      <w:r w:rsidR="003845A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presentazione della domanda, a pena di inammissibilità della stessa.</w:t>
      </w:r>
    </w:p>
    <w:p w14:paraId="63980B37" w14:textId="4D7159C5" w:rsidR="00A96E1B" w:rsidRPr="002902E5" w:rsidRDefault="00A96E1B" w:rsidP="00A96E1B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2902E5">
        <w:rPr>
          <w:rFonts w:ascii="Poppins" w:eastAsia="Calibri" w:hAnsi="Poppins" w:cs="Poppins"/>
          <w:color w:val="000000"/>
        </w:rPr>
        <w:t xml:space="preserve">- </w:t>
      </w:r>
      <w:r w:rsidRPr="002902E5">
        <w:rPr>
          <w:rFonts w:ascii="Poppins" w:eastAsia="Calibri" w:hAnsi="Poppins" w:cs="Poppins"/>
          <w:b/>
          <w:bCs/>
          <w:color w:val="000000"/>
        </w:rPr>
        <w:t>DICHIARA</w:t>
      </w:r>
      <w:r w:rsidRPr="002902E5">
        <w:rPr>
          <w:rFonts w:ascii="Poppins" w:eastAsia="Calibri" w:hAnsi="Poppins" w:cs="Poppins"/>
          <w:color w:val="000000"/>
        </w:rPr>
        <w:t xml:space="preserve"> di aver assolto agli obblighi di cui alla legge n. 68/1999</w:t>
      </w:r>
      <w:r>
        <w:rPr>
          <w:rFonts w:ascii="Poppins" w:eastAsia="Calibri" w:hAnsi="Poppins" w:cs="Poppins"/>
          <w:color w:val="000000"/>
        </w:rPr>
        <w:t>.</w:t>
      </w:r>
    </w:p>
    <w:p w14:paraId="15E61F4C" w14:textId="77777777" w:rsidR="0084618B" w:rsidRPr="00D948DD" w:rsidRDefault="0084618B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701DAC70" w14:textId="712F2DDE" w:rsidR="00D948DD" w:rsidRPr="00D948DD" w:rsidRDefault="006972EA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>
        <w:rPr>
          <w:rFonts w:ascii="Poppins" w:eastAsia="Calibri" w:hAnsi="Poppins" w:cs="Poppins"/>
          <w:b/>
          <w:bCs/>
          <w:color w:val="4472C5"/>
        </w:rPr>
        <w:lastRenderedPageBreak/>
        <w:t>7</w:t>
      </w:r>
      <w:r w:rsidR="00D948DD" w:rsidRPr="00D948DD">
        <w:rPr>
          <w:rFonts w:ascii="Poppins" w:eastAsia="Calibri" w:hAnsi="Poppins" w:cs="Poppins"/>
          <w:b/>
          <w:bCs/>
          <w:color w:val="4472C5"/>
        </w:rPr>
        <w:t>. Assunzione di specifici impegni in materia di</w:t>
      </w:r>
      <w:r w:rsidR="003845A5">
        <w:rPr>
          <w:rFonts w:ascii="Poppins" w:eastAsia="Calibri" w:hAnsi="Poppins" w:cs="Poppins"/>
          <w:b/>
          <w:bCs/>
          <w:color w:val="4472C5"/>
        </w:rPr>
        <w:t xml:space="preserve"> </w:t>
      </w:r>
      <w:r w:rsidR="00D948DD" w:rsidRPr="00D948DD">
        <w:rPr>
          <w:rFonts w:ascii="Poppins" w:eastAsia="Calibri" w:hAnsi="Poppins" w:cs="Poppins"/>
          <w:b/>
          <w:bCs/>
          <w:color w:val="4472C5"/>
        </w:rPr>
        <w:t>tutela del lavoro e parità di genere e generazionale</w:t>
      </w:r>
    </w:p>
    <w:p w14:paraId="05225BBD" w14:textId="215C21AF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di impegnarsi a:</w:t>
      </w:r>
    </w:p>
    <w:p w14:paraId="5B4D62A4" w14:textId="3FE0956E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rispettare le misure individuate nel</w:t>
      </w:r>
      <w:r w:rsidR="0084618B">
        <w:rPr>
          <w:rFonts w:ascii="Poppins" w:eastAsia="Calibri" w:hAnsi="Poppins" w:cs="Poppins"/>
          <w:color w:val="000000"/>
        </w:rPr>
        <w:t xml:space="preserve">la documentazione </w:t>
      </w:r>
      <w:r w:rsidRPr="00D948DD">
        <w:rPr>
          <w:rFonts w:ascii="Poppins" w:eastAsia="Calibri" w:hAnsi="Poppins" w:cs="Poppins"/>
          <w:color w:val="000000"/>
        </w:rPr>
        <w:t>di gara al fine di garantire le pari opportunità generazionali, di genere e di</w:t>
      </w:r>
      <w:r w:rsidR="003845A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inclusione lavorativa per le persone con disabilità o svantaggiate;</w:t>
      </w:r>
    </w:p>
    <w:p w14:paraId="42CE23E4" w14:textId="09D354E1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applicare al proprio personale il medesimo CCNL indicato nel</w:t>
      </w:r>
      <w:r w:rsidR="0084618B">
        <w:rPr>
          <w:rFonts w:ascii="Poppins" w:eastAsia="Calibri" w:hAnsi="Poppins" w:cs="Poppins"/>
          <w:color w:val="000000"/>
        </w:rPr>
        <w:t>la documentazione di g</w:t>
      </w:r>
      <w:r w:rsidRPr="00D948DD">
        <w:rPr>
          <w:rFonts w:ascii="Poppins" w:eastAsia="Calibri" w:hAnsi="Poppins" w:cs="Poppins"/>
          <w:color w:val="000000"/>
        </w:rPr>
        <w:t>ara;</w:t>
      </w:r>
    </w:p>
    <w:p w14:paraId="7943B465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i/>
          <w:iCs/>
          <w:color w:val="000000"/>
        </w:rPr>
      </w:pPr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>o in alternativa</w:t>
      </w:r>
    </w:p>
    <w:p w14:paraId="1126FA25" w14:textId="24DA28C1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di applicare al proprio personale il seguente CCNL </w:t>
      </w:r>
      <w:r w:rsidR="008E2EF5">
        <w:rPr>
          <w:rFonts w:ascii="Poppins" w:eastAsia="Calibri" w:hAnsi="Poppins" w:cs="Poppins"/>
          <w:color w:val="000000"/>
        </w:rPr>
        <w:t>………………</w:t>
      </w:r>
      <w:r w:rsidRPr="00D948DD">
        <w:rPr>
          <w:rFonts w:ascii="Poppins" w:eastAsia="Calibri" w:hAnsi="Poppins" w:cs="Poppins"/>
          <w:color w:val="000000"/>
        </w:rPr>
        <w:t>……………………</w:t>
      </w:r>
      <w:r w:rsidR="0084618B">
        <w:rPr>
          <w:rFonts w:ascii="Poppins" w:eastAsia="Calibri" w:hAnsi="Poppins" w:cs="Poppins"/>
          <w:color w:val="000000"/>
        </w:rPr>
        <w:t>…………………</w:t>
      </w:r>
      <w:proofErr w:type="gramStart"/>
      <w:r w:rsidR="0084618B">
        <w:rPr>
          <w:rFonts w:ascii="Poppins" w:eastAsia="Calibri" w:hAnsi="Poppins" w:cs="Poppins"/>
          <w:color w:val="000000"/>
        </w:rPr>
        <w:t>…</w:t>
      </w:r>
      <w:r w:rsidRPr="00D948DD">
        <w:rPr>
          <w:rFonts w:ascii="Poppins" w:eastAsia="Calibri" w:hAnsi="Poppins" w:cs="Poppins"/>
          <w:i/>
          <w:iCs/>
          <w:color w:val="000000"/>
        </w:rPr>
        <w:t>(</w:t>
      </w:r>
      <w:proofErr w:type="gramEnd"/>
      <w:r w:rsidRPr="00D948DD">
        <w:rPr>
          <w:rFonts w:ascii="Poppins" w:eastAsia="Calibri" w:hAnsi="Poppins" w:cs="Poppins"/>
          <w:i/>
          <w:iCs/>
          <w:color w:val="000000"/>
        </w:rPr>
        <w:t>indicare il CCNL applicato</w:t>
      </w:r>
      <w:r w:rsidRPr="00D948DD">
        <w:rPr>
          <w:rFonts w:ascii="Poppins" w:eastAsia="Calibri" w:hAnsi="Poppins" w:cs="Poppins"/>
          <w:color w:val="000000"/>
        </w:rPr>
        <w:t>) identificato dal codice</w:t>
      </w:r>
      <w:r w:rsidR="003845A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alfanumerico unico ……………………………………, ma di impegnarsi ad applicare il contratto collettivo nazionale e territoriale</w:t>
      </w:r>
      <w:r w:rsidR="003845A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indicato nel</w:t>
      </w:r>
      <w:r w:rsidR="008E2EF5">
        <w:rPr>
          <w:rFonts w:ascii="Poppins" w:eastAsia="Calibri" w:hAnsi="Poppins" w:cs="Poppins"/>
          <w:color w:val="000000"/>
        </w:rPr>
        <w:t>la documentazione</w:t>
      </w:r>
      <w:r w:rsidRPr="00D948DD">
        <w:rPr>
          <w:rFonts w:ascii="Poppins" w:eastAsia="Calibri" w:hAnsi="Poppins" w:cs="Poppins"/>
          <w:color w:val="000000"/>
        </w:rPr>
        <w:t xml:space="preserve"> di gara nell’esecuzione delle prestazioni oggetto del contratto per tutta la sua durata;</w:t>
      </w:r>
    </w:p>
    <w:p w14:paraId="1F572167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i/>
          <w:iCs/>
          <w:color w:val="000000"/>
        </w:rPr>
      </w:pPr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>o in alternativa</w:t>
      </w:r>
    </w:p>
    <w:p w14:paraId="435E14E0" w14:textId="6DB292B2" w:rsidR="00D948DD" w:rsidRPr="008E2EF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8E2EF5">
        <w:rPr>
          <w:rFonts w:eastAsia="Calibri"/>
          <w:color w:val="000000"/>
        </w:rPr>
        <w:t>▪</w:t>
      </w:r>
      <w:r w:rsidRPr="008E2EF5">
        <w:rPr>
          <w:rFonts w:ascii="Poppins" w:eastAsia="Calibri" w:hAnsi="Poppins" w:cs="Poppins"/>
          <w:color w:val="000000"/>
        </w:rPr>
        <w:t xml:space="preserve"> di applicare al proprio personale il seguente CCNL </w:t>
      </w:r>
      <w:r w:rsidR="00D347C5">
        <w:rPr>
          <w:rFonts w:ascii="Poppins" w:eastAsia="Calibri" w:hAnsi="Poppins" w:cs="Poppins"/>
          <w:color w:val="000000"/>
        </w:rPr>
        <w:t>………………</w:t>
      </w:r>
      <w:r w:rsidRPr="008E2EF5">
        <w:rPr>
          <w:rFonts w:ascii="Poppins" w:eastAsia="Calibri" w:hAnsi="Poppins" w:cs="Poppins"/>
          <w:color w:val="000000"/>
        </w:rPr>
        <w:t>………</w:t>
      </w:r>
      <w:proofErr w:type="gramStart"/>
      <w:r w:rsidR="008E2EF5" w:rsidRPr="008E2EF5">
        <w:rPr>
          <w:rFonts w:ascii="Poppins" w:eastAsia="Calibri" w:hAnsi="Poppins" w:cs="Poppins"/>
          <w:color w:val="000000"/>
        </w:rPr>
        <w:t>…….</w:t>
      </w:r>
      <w:proofErr w:type="gramEnd"/>
      <w:r w:rsidR="008E2EF5" w:rsidRPr="008E2EF5">
        <w:rPr>
          <w:rFonts w:ascii="Poppins" w:eastAsia="Calibri" w:hAnsi="Poppins" w:cs="Poppins"/>
          <w:color w:val="000000"/>
        </w:rPr>
        <w:t>.</w:t>
      </w:r>
      <w:r w:rsidRPr="008E2EF5">
        <w:rPr>
          <w:rFonts w:ascii="Poppins" w:eastAsia="Calibri" w:hAnsi="Poppins" w:cs="Poppins"/>
          <w:color w:val="000000"/>
        </w:rPr>
        <w:t>……………</w:t>
      </w:r>
      <w:r w:rsidRPr="008E2EF5">
        <w:rPr>
          <w:rFonts w:ascii="Poppins" w:eastAsia="Calibri" w:hAnsi="Poppins" w:cs="Poppins"/>
          <w:i/>
          <w:iCs/>
          <w:color w:val="000000"/>
        </w:rPr>
        <w:t>(indicare il CCNL applicato</w:t>
      </w:r>
      <w:r w:rsidRPr="008E2EF5">
        <w:rPr>
          <w:rFonts w:ascii="Poppins" w:eastAsia="Calibri" w:hAnsi="Poppins" w:cs="Poppins"/>
          <w:color w:val="000000"/>
        </w:rPr>
        <w:t>) identificato dal codice</w:t>
      </w:r>
      <w:r w:rsidR="003845A5" w:rsidRPr="008E2EF5">
        <w:rPr>
          <w:rFonts w:ascii="Poppins" w:eastAsia="Calibri" w:hAnsi="Poppins" w:cs="Poppins"/>
          <w:color w:val="000000"/>
        </w:rPr>
        <w:t xml:space="preserve"> </w:t>
      </w:r>
      <w:r w:rsidRPr="008E2EF5">
        <w:rPr>
          <w:rFonts w:ascii="Poppins" w:eastAsia="Calibri" w:hAnsi="Poppins" w:cs="Poppins"/>
          <w:color w:val="000000"/>
        </w:rPr>
        <w:t>alfanumerico unico …………………………………… che garantisce le stesse tutele economico e normative rispetto a quello</w:t>
      </w:r>
      <w:r w:rsidR="003845A5" w:rsidRPr="008E2EF5">
        <w:rPr>
          <w:rFonts w:ascii="Poppins" w:eastAsia="Calibri" w:hAnsi="Poppins" w:cs="Poppins"/>
          <w:color w:val="000000"/>
        </w:rPr>
        <w:t xml:space="preserve"> </w:t>
      </w:r>
      <w:r w:rsidRPr="008E2EF5">
        <w:rPr>
          <w:rFonts w:ascii="Poppins" w:eastAsia="Calibri" w:hAnsi="Poppins" w:cs="Poppins"/>
          <w:color w:val="000000"/>
        </w:rPr>
        <w:t>indicato nel bando di gara;</w:t>
      </w:r>
    </w:p>
    <w:p w14:paraId="22451BDF" w14:textId="71523420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8E2EF5">
        <w:rPr>
          <w:rFonts w:eastAsia="Calibri"/>
          <w:color w:val="000000"/>
        </w:rPr>
        <w:t>▪</w:t>
      </w:r>
      <w:r w:rsidRPr="008E2EF5">
        <w:rPr>
          <w:rFonts w:ascii="Poppins" w:eastAsia="Calibri" w:hAnsi="Poppins" w:cs="Poppins"/>
          <w:color w:val="000000"/>
        </w:rPr>
        <w:t xml:space="preserve"> assicurare l’applicazione delle medesime tutele economiche e normative garantite ai propri dipendenti ai lavoratori</w:t>
      </w:r>
      <w:r w:rsidR="003845A5" w:rsidRPr="008E2EF5">
        <w:rPr>
          <w:rFonts w:ascii="Poppins" w:eastAsia="Calibri" w:hAnsi="Poppins" w:cs="Poppins"/>
          <w:color w:val="000000"/>
        </w:rPr>
        <w:t xml:space="preserve"> </w:t>
      </w:r>
      <w:r w:rsidRPr="008E2EF5">
        <w:rPr>
          <w:rFonts w:ascii="Poppins" w:eastAsia="Calibri" w:hAnsi="Poppins" w:cs="Poppins"/>
          <w:color w:val="000000"/>
        </w:rPr>
        <w:t>delle imprese che operano in subappalto.</w:t>
      </w:r>
    </w:p>
    <w:p w14:paraId="4EFB73B8" w14:textId="77777777" w:rsidR="00AE5DD0" w:rsidRPr="002902E5" w:rsidRDefault="00AE5DD0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7D825B7D" w14:textId="1A7D923B" w:rsidR="00D948DD" w:rsidRPr="002902E5" w:rsidRDefault="006972EA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>
        <w:rPr>
          <w:rFonts w:ascii="Poppins" w:eastAsia="Calibri" w:hAnsi="Poppins" w:cs="Poppins"/>
          <w:b/>
          <w:bCs/>
          <w:color w:val="4472C5"/>
        </w:rPr>
        <w:t>8</w:t>
      </w:r>
      <w:r w:rsidR="00D948DD" w:rsidRPr="002902E5">
        <w:rPr>
          <w:rFonts w:ascii="Poppins" w:eastAsia="Calibri" w:hAnsi="Poppins" w:cs="Poppins"/>
          <w:b/>
          <w:bCs/>
          <w:color w:val="4472C5"/>
        </w:rPr>
        <w:t>. Assunzione di ulteriori impegni</w:t>
      </w:r>
    </w:p>
    <w:p w14:paraId="7FBDE8B2" w14:textId="0A728280" w:rsidR="00D948DD" w:rsidRPr="002902E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2902E5">
        <w:rPr>
          <w:rFonts w:ascii="Poppins" w:eastAsia="Calibri" w:hAnsi="Poppins" w:cs="Poppins"/>
          <w:b/>
          <w:bCs/>
          <w:color w:val="000000"/>
        </w:rPr>
        <w:t>DICHIARA</w:t>
      </w:r>
      <w:r w:rsidRPr="002902E5">
        <w:rPr>
          <w:rFonts w:ascii="Poppins" w:eastAsia="Calibri" w:hAnsi="Poppins" w:cs="Poppins"/>
          <w:color w:val="000000"/>
        </w:rPr>
        <w:t>, altresì di:</w:t>
      </w:r>
    </w:p>
    <w:p w14:paraId="3394F804" w14:textId="77777777" w:rsidR="00D948DD" w:rsidRPr="002902E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2902E5">
        <w:rPr>
          <w:rFonts w:ascii="Poppins" w:eastAsia="Calibri" w:hAnsi="Poppins" w:cs="Poppins"/>
          <w:i/>
          <w:iCs/>
          <w:color w:val="000000"/>
        </w:rPr>
        <w:t>(solo per gli operatori economici non residenti e privi di stabile organizzazione in Italia)</w:t>
      </w:r>
    </w:p>
    <w:p w14:paraId="6DC2F474" w14:textId="0B984119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2902E5">
        <w:rPr>
          <w:rFonts w:eastAsia="Calibri"/>
          <w:color w:val="000000"/>
        </w:rPr>
        <w:t>▪</w:t>
      </w:r>
      <w:r w:rsidRPr="002902E5">
        <w:rPr>
          <w:rFonts w:ascii="Poppins" w:eastAsia="Calibri" w:hAnsi="Poppins" w:cs="Poppins"/>
          <w:color w:val="000000"/>
        </w:rPr>
        <w:t xml:space="preserve"> uniformarsi, in caso di aggiudicazione, alla disciplina</w:t>
      </w:r>
      <w:r w:rsidRPr="00D948DD">
        <w:rPr>
          <w:rFonts w:ascii="Poppins" w:eastAsia="Calibri" w:hAnsi="Poppins" w:cs="Poppins"/>
          <w:color w:val="000000"/>
        </w:rPr>
        <w:t xml:space="preserve"> di cui agli articoli 17, comma 2, e 53, comma 3 del D.P.R. 633/1972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e comunicare alla </w:t>
      </w:r>
      <w:r w:rsidR="00DB54FB">
        <w:rPr>
          <w:rFonts w:ascii="Poppins" w:eastAsia="Calibri" w:hAnsi="Poppins" w:cs="Poppins"/>
          <w:color w:val="000000"/>
        </w:rPr>
        <w:t>stazione appaltante</w:t>
      </w:r>
      <w:r w:rsidRPr="00D948DD">
        <w:rPr>
          <w:rFonts w:ascii="Poppins" w:eastAsia="Calibri" w:hAnsi="Poppins" w:cs="Poppins"/>
          <w:color w:val="000000"/>
        </w:rPr>
        <w:t xml:space="preserve"> la nomina del proprio rappresentante fiscale, nelle forme di legge</w:t>
      </w:r>
    </w:p>
    <w:p w14:paraId="54BDDDAF" w14:textId="06DCFCEE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sottoscrivere la dichiarazione di conformità agli standard sociali minimi di cui all’allegato I al decreto del Ministero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dell’Ambiente e della Tutela del Territorio e del Mare del 6 giugno 2012.</w:t>
      </w:r>
    </w:p>
    <w:p w14:paraId="601F405D" w14:textId="6FFDF563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di aver preso visione e di accettare, senza condizione o riserva alcuna, i chiarimenti (quesiti/risposte) resi disponibili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mediante la piattaforma</w:t>
      </w:r>
      <w:r w:rsidR="001A372D">
        <w:rPr>
          <w:rFonts w:ascii="Poppins" w:eastAsia="Calibri" w:hAnsi="Poppins" w:cs="Poppins"/>
          <w:color w:val="000000"/>
        </w:rPr>
        <w:t>.</w:t>
      </w:r>
    </w:p>
    <w:p w14:paraId="4C1AEB4D" w14:textId="77777777" w:rsidR="001A372D" w:rsidRPr="00D948DD" w:rsidRDefault="001A372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29F51F35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 w:rsidRPr="00D948DD">
        <w:rPr>
          <w:rFonts w:ascii="Poppins" w:eastAsia="Calibri" w:hAnsi="Poppins" w:cs="Poppins"/>
          <w:b/>
          <w:bCs/>
          <w:color w:val="4472C5"/>
        </w:rPr>
        <w:t>10. Autorizzazioni e ulteriori dichiarazioni ai fini dell’accesso, delle comunicazioni e del trattamento dei dati</w:t>
      </w:r>
    </w:p>
    <w:p w14:paraId="3C35A61F" w14:textId="1F201B50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di essere informato, ai sensi e per gli effetti dell’articolo 13 del Regolamento UE 2016/679, che i dati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personali raccolti saranno trattati, anche con </w:t>
      </w:r>
      <w:r w:rsidRPr="00D948DD">
        <w:rPr>
          <w:rFonts w:ascii="Poppins" w:eastAsia="Calibri" w:hAnsi="Poppins" w:cs="Poppins"/>
          <w:color w:val="000000"/>
        </w:rPr>
        <w:lastRenderedPageBreak/>
        <w:t>strumenti informatici, esclusivamente nell’ambito della presente gara,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nonché dell’esistenza dei diritti di cui agli articoli da 15 a 22 del Regolamento.</w:t>
      </w:r>
    </w:p>
    <w:p w14:paraId="684CEDF7" w14:textId="6FFD55BC" w:rsidR="00D948DD" w:rsidRPr="00D948DD" w:rsidRDefault="001A372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>
        <w:rPr>
          <w:rFonts w:ascii="Poppins" w:eastAsia="Calibri" w:hAnsi="Poppins" w:cs="Poppins"/>
          <w:b/>
          <w:bCs/>
          <w:color w:val="000000"/>
        </w:rPr>
        <w:t>A</w:t>
      </w:r>
      <w:r w:rsidR="00D948DD" w:rsidRPr="00D948DD">
        <w:rPr>
          <w:rFonts w:ascii="Poppins" w:eastAsia="Calibri" w:hAnsi="Poppins" w:cs="Poppins"/>
          <w:b/>
          <w:bCs/>
          <w:color w:val="000000"/>
        </w:rPr>
        <w:t xml:space="preserve">UTORIZZA </w:t>
      </w:r>
      <w:r w:rsidR="00D948DD" w:rsidRPr="00D948DD">
        <w:rPr>
          <w:rFonts w:ascii="Poppins" w:eastAsia="Calibri" w:hAnsi="Poppins" w:cs="Poppins"/>
          <w:color w:val="000000"/>
        </w:rPr>
        <w:t xml:space="preserve">la </w:t>
      </w:r>
      <w:r w:rsidR="00A96E1B">
        <w:rPr>
          <w:rFonts w:ascii="Poppins" w:eastAsia="Calibri" w:hAnsi="Poppins" w:cs="Poppins"/>
          <w:color w:val="000000"/>
        </w:rPr>
        <w:t>s</w:t>
      </w:r>
      <w:r w:rsidR="00DB54FB">
        <w:rPr>
          <w:rFonts w:ascii="Poppins" w:eastAsia="Calibri" w:hAnsi="Poppins" w:cs="Poppins"/>
          <w:color w:val="000000"/>
        </w:rPr>
        <w:t>tazione appaltante</w:t>
      </w:r>
      <w:r w:rsidR="00D948DD" w:rsidRPr="00D948DD">
        <w:rPr>
          <w:rFonts w:ascii="Poppins" w:eastAsia="Calibri" w:hAnsi="Poppins" w:cs="Poppins"/>
          <w:color w:val="000000"/>
        </w:rPr>
        <w:t>, qualora un partecipante alla gara eserciti la facoltà di</w:t>
      </w:r>
      <w:r>
        <w:rPr>
          <w:rFonts w:ascii="Poppins" w:eastAsia="Calibri" w:hAnsi="Poppins" w:cs="Poppins"/>
          <w:color w:val="000000"/>
        </w:rPr>
        <w:t xml:space="preserve"> </w:t>
      </w:r>
      <w:r w:rsidR="00D948DD" w:rsidRPr="00D948DD">
        <w:rPr>
          <w:rFonts w:ascii="Poppins" w:eastAsia="Calibri" w:hAnsi="Poppins" w:cs="Poppins"/>
          <w:color w:val="000000"/>
        </w:rPr>
        <w:t>accesso agli atti, a consentire l’accesso alla documentazione presentata per la partecipazione alla gara, ad</w:t>
      </w:r>
      <w:r>
        <w:rPr>
          <w:rFonts w:ascii="Poppins" w:eastAsia="Calibri" w:hAnsi="Poppins" w:cs="Poppins"/>
          <w:color w:val="000000"/>
        </w:rPr>
        <w:t xml:space="preserve"> </w:t>
      </w:r>
      <w:r w:rsidR="00D948DD" w:rsidRPr="00D948DD">
        <w:rPr>
          <w:rFonts w:ascii="Poppins" w:eastAsia="Calibri" w:hAnsi="Poppins" w:cs="Poppins"/>
          <w:color w:val="000000"/>
        </w:rPr>
        <w:t>eccezione delle parti eventualmente indicate in offerta, in modalità digitale mediante acquisizione diretta dei</w:t>
      </w:r>
      <w:r>
        <w:rPr>
          <w:rFonts w:ascii="Poppins" w:eastAsia="Calibri" w:hAnsi="Poppins" w:cs="Poppins"/>
          <w:color w:val="000000"/>
        </w:rPr>
        <w:t xml:space="preserve"> </w:t>
      </w:r>
      <w:r w:rsidR="00D948DD" w:rsidRPr="00D948DD">
        <w:rPr>
          <w:rFonts w:ascii="Poppins" w:eastAsia="Calibri" w:hAnsi="Poppins" w:cs="Poppins"/>
          <w:color w:val="000000"/>
        </w:rPr>
        <w:t>dati e delle informazioni inseriti nelle piattaforme.</w:t>
      </w:r>
    </w:p>
    <w:p w14:paraId="59E642DB" w14:textId="75FDDC8D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AUTORIZZA </w:t>
      </w:r>
      <w:r w:rsidRPr="00D948DD">
        <w:rPr>
          <w:rFonts w:ascii="Poppins" w:eastAsia="Calibri" w:hAnsi="Poppins" w:cs="Poppins"/>
          <w:color w:val="000000"/>
        </w:rPr>
        <w:t xml:space="preserve">la </w:t>
      </w:r>
      <w:r w:rsidR="00A96E1B">
        <w:rPr>
          <w:rFonts w:ascii="Poppins" w:eastAsia="Calibri" w:hAnsi="Poppins" w:cs="Poppins"/>
          <w:color w:val="000000"/>
        </w:rPr>
        <w:t>s</w:t>
      </w:r>
      <w:r w:rsidR="00DB54FB">
        <w:rPr>
          <w:rFonts w:ascii="Poppins" w:eastAsia="Calibri" w:hAnsi="Poppins" w:cs="Poppins"/>
          <w:color w:val="000000"/>
        </w:rPr>
        <w:t>tazione appaltante</w:t>
      </w:r>
      <w:r w:rsidRPr="00D948DD">
        <w:rPr>
          <w:rFonts w:ascii="Poppins" w:eastAsia="Calibri" w:hAnsi="Poppins" w:cs="Poppins"/>
          <w:color w:val="000000"/>
        </w:rPr>
        <w:t xml:space="preserve"> a trasmettere ogni comunicazione ai sensi dell’articolo 29 del Codice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dei Contratti tramite le piattaforme dell’ecosistema nazionale di cui all’articolo 22 del </w:t>
      </w:r>
      <w:proofErr w:type="gramStart"/>
      <w:r w:rsidRPr="00D948DD">
        <w:rPr>
          <w:rFonts w:ascii="Poppins" w:eastAsia="Calibri" w:hAnsi="Poppins" w:cs="Poppins"/>
          <w:color w:val="000000"/>
        </w:rPr>
        <w:t>predetto</w:t>
      </w:r>
      <w:proofErr w:type="gramEnd"/>
      <w:r w:rsidRPr="00D948DD">
        <w:rPr>
          <w:rFonts w:ascii="Poppins" w:eastAsia="Calibri" w:hAnsi="Poppins" w:cs="Poppins"/>
          <w:color w:val="000000"/>
        </w:rPr>
        <w:t xml:space="preserve"> Codice e, per quanto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non previsto dalle predette piattaforme, mediante l’utilizzo del domicilio digitale.</w:t>
      </w:r>
    </w:p>
    <w:p w14:paraId="3535209C" w14:textId="59213BFA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 il proprio domicilio digitale presente negli indici di cui agli articoli 6-bis e 6-ter del D.lgs. n. 82/05 è il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seguente: ……</w:t>
      </w:r>
      <w:r w:rsidR="00D347C5">
        <w:rPr>
          <w:rFonts w:ascii="Poppins" w:eastAsia="Calibri" w:hAnsi="Poppins" w:cs="Poppins"/>
          <w:color w:val="000000"/>
        </w:rPr>
        <w:t>………………………………</w:t>
      </w:r>
      <w:r w:rsidRPr="00D948DD">
        <w:rPr>
          <w:rFonts w:ascii="Poppins" w:eastAsia="Calibri" w:hAnsi="Poppins" w:cs="Poppins"/>
          <w:color w:val="000000"/>
        </w:rPr>
        <w:t>……………………………; oppure per gli operatori economici transfrontalieri, l’indirizzo di servizio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elettronico</w:t>
      </w:r>
      <w:r w:rsidR="00D347C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di recapito certificato qualificato ai sensi del Regolamento </w:t>
      </w:r>
      <w:proofErr w:type="spellStart"/>
      <w:r w:rsidRPr="00D948DD">
        <w:rPr>
          <w:rFonts w:ascii="Poppins" w:eastAsia="Calibri" w:hAnsi="Poppins" w:cs="Poppins"/>
          <w:color w:val="000000"/>
        </w:rPr>
        <w:t>eIDAS</w:t>
      </w:r>
      <w:proofErr w:type="spellEnd"/>
      <w:r w:rsidRPr="00D948DD">
        <w:rPr>
          <w:rFonts w:ascii="Poppins" w:eastAsia="Calibri" w:hAnsi="Poppins" w:cs="Poppins"/>
          <w:color w:val="000000"/>
        </w:rPr>
        <w:t xml:space="preserve"> </w:t>
      </w:r>
      <w:r w:rsidR="00D347C5">
        <w:rPr>
          <w:rFonts w:ascii="Poppins" w:eastAsia="Calibri" w:hAnsi="Poppins" w:cs="Poppins"/>
          <w:color w:val="000000"/>
        </w:rPr>
        <w:t>…………………………………………</w:t>
      </w:r>
      <w:proofErr w:type="gramStart"/>
      <w:r w:rsidR="00D347C5">
        <w:rPr>
          <w:rFonts w:ascii="Poppins" w:eastAsia="Calibri" w:hAnsi="Poppins" w:cs="Poppins"/>
          <w:color w:val="000000"/>
        </w:rPr>
        <w:t>…….</w:t>
      </w:r>
      <w:proofErr w:type="gramEnd"/>
      <w:r w:rsidR="00D347C5"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>……………………….. e, per le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comunicazioni che avvengono a Sistema così come precisato al par. 2.3 del Disciplinare, elegge domicilio nell’apposita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area del Sistema ad esso riservata.</w:t>
      </w:r>
    </w:p>
    <w:p w14:paraId="7F53E692" w14:textId="77777777" w:rsidR="001A372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D948DD">
        <w:rPr>
          <w:rFonts w:ascii="Poppins" w:eastAsia="Calibri" w:hAnsi="Poppins" w:cs="Poppins"/>
          <w:i/>
          <w:iCs/>
          <w:color w:val="000000"/>
        </w:rPr>
        <w:t xml:space="preserve">(in alternativa, nel caso in cui l’operatore economico non sia presente nei </w:t>
      </w:r>
      <w:proofErr w:type="gramStart"/>
      <w:r w:rsidRPr="00D948DD">
        <w:rPr>
          <w:rFonts w:ascii="Poppins" w:eastAsia="Calibri" w:hAnsi="Poppins" w:cs="Poppins"/>
          <w:i/>
          <w:iCs/>
          <w:color w:val="000000"/>
        </w:rPr>
        <w:t>predetti</w:t>
      </w:r>
      <w:proofErr w:type="gramEnd"/>
      <w:r w:rsidRPr="00D948DD">
        <w:rPr>
          <w:rFonts w:ascii="Poppins" w:eastAsia="Calibri" w:hAnsi="Poppins" w:cs="Poppins"/>
          <w:i/>
          <w:iCs/>
          <w:color w:val="000000"/>
        </w:rPr>
        <w:t xml:space="preserve"> indici): </w:t>
      </w:r>
    </w:p>
    <w:p w14:paraId="6AA4DA7F" w14:textId="1467EE6D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di non essere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presente negli indici di cui agli articoli 6-bis e 6-ter del D.lgs. n. 82/05, e, pertanto, elegge domicilio digitale per tutte le comunicazioni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inerenti </w:t>
      </w:r>
      <w:proofErr w:type="gramStart"/>
      <w:r w:rsidRPr="00D948DD">
        <w:rPr>
          <w:rFonts w:ascii="Poppins" w:eastAsia="Calibri" w:hAnsi="Poppins" w:cs="Poppins"/>
          <w:color w:val="000000"/>
        </w:rPr>
        <w:t>la</w:t>
      </w:r>
      <w:proofErr w:type="gramEnd"/>
      <w:r w:rsidRPr="00D948DD">
        <w:rPr>
          <w:rFonts w:ascii="Poppins" w:eastAsia="Calibri" w:hAnsi="Poppins" w:cs="Poppins"/>
          <w:color w:val="000000"/>
        </w:rPr>
        <w:t xml:space="preserve"> presente procedura nell’apposita area del Sistema ad esso riservata.</w:t>
      </w:r>
    </w:p>
    <w:p w14:paraId="515F3252" w14:textId="77777777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La documentazione presentata in copia viene prodotta ai sensi del decreto legislativo n. 82/05.</w:t>
      </w:r>
    </w:p>
    <w:p w14:paraId="00D8FB32" w14:textId="77777777" w:rsidR="00D347C5" w:rsidRPr="00D948DD" w:rsidRDefault="00D347C5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4C1A5B1D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Luogo e Data</w:t>
      </w:r>
    </w:p>
    <w:p w14:paraId="49FF0A45" w14:textId="2A2653E2" w:rsidR="00894525" w:rsidRDefault="00D948DD" w:rsidP="00823B29">
      <w:pPr>
        <w:pStyle w:val="Corpodeltesto21"/>
        <w:pBdr>
          <w:bottom w:val="none" w:sz="0" w:space="0" w:color="auto"/>
        </w:pBdr>
        <w:ind w:left="6372" w:firstLine="708"/>
        <w:rPr>
          <w:rFonts w:ascii="Poppins" w:eastAsia="Calibri" w:hAnsi="Poppins" w:cs="Poppins"/>
          <w:color w:val="000000"/>
          <w:sz w:val="24"/>
          <w:szCs w:val="24"/>
        </w:rPr>
      </w:pPr>
      <w:r w:rsidRPr="00D948DD">
        <w:rPr>
          <w:rFonts w:ascii="Poppins" w:eastAsia="Calibri" w:hAnsi="Poppins" w:cs="Poppins"/>
          <w:color w:val="000000"/>
          <w:sz w:val="24"/>
          <w:szCs w:val="24"/>
        </w:rPr>
        <w:t>Firma</w:t>
      </w:r>
    </w:p>
    <w:p w14:paraId="16D6E74E" w14:textId="77777777" w:rsidR="00823B29" w:rsidRDefault="00823B29" w:rsidP="00823B29">
      <w:pPr>
        <w:pStyle w:val="Corpodeltesto21"/>
        <w:pBdr>
          <w:bottom w:val="none" w:sz="0" w:space="0" w:color="auto"/>
        </w:pBdr>
        <w:ind w:left="6372" w:firstLine="708"/>
        <w:rPr>
          <w:rFonts w:ascii="Poppins" w:eastAsia="Calibri" w:hAnsi="Poppins" w:cs="Poppins"/>
          <w:color w:val="000000"/>
          <w:sz w:val="24"/>
          <w:szCs w:val="24"/>
        </w:rPr>
      </w:pPr>
    </w:p>
    <w:p w14:paraId="644CACD2" w14:textId="6BF13791" w:rsidR="00823B29" w:rsidRPr="00D948DD" w:rsidRDefault="00823B29" w:rsidP="00823B29">
      <w:pPr>
        <w:pStyle w:val="Corpodeltesto21"/>
        <w:pBdr>
          <w:bottom w:val="none" w:sz="0" w:space="0" w:color="auto"/>
        </w:pBdr>
        <w:ind w:left="5245" w:firstLine="708"/>
        <w:rPr>
          <w:rFonts w:ascii="Poppins" w:hAnsi="Poppins" w:cs="Poppins"/>
          <w:sz w:val="24"/>
          <w:szCs w:val="24"/>
        </w:rPr>
      </w:pPr>
      <w:r>
        <w:rPr>
          <w:rFonts w:ascii="Poppins" w:eastAsia="Calibri" w:hAnsi="Poppins" w:cs="Poppins"/>
          <w:color w:val="000000"/>
          <w:sz w:val="24"/>
          <w:szCs w:val="24"/>
        </w:rPr>
        <w:t>----------------------</w:t>
      </w:r>
    </w:p>
    <w:sectPr w:rsidR="00823B29" w:rsidRPr="00D948DD" w:rsidSect="00777B5F">
      <w:headerReference w:type="default" r:id="rId10"/>
      <w:footerReference w:type="default" r:id="rId11"/>
      <w:pgSz w:w="11906" w:h="16838"/>
      <w:pgMar w:top="719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A354" w14:textId="77777777" w:rsidR="004C2EC7" w:rsidRDefault="004C2EC7" w:rsidP="00BD7DC2">
      <w:r>
        <w:separator/>
      </w:r>
    </w:p>
  </w:endnote>
  <w:endnote w:type="continuationSeparator" w:id="0">
    <w:p w14:paraId="1EDE326A" w14:textId="77777777" w:rsidR="004C2EC7" w:rsidRDefault="004C2EC7" w:rsidP="00BD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A39C" w14:textId="77777777" w:rsidR="00A15CA2" w:rsidRPr="00DA6EDA" w:rsidRDefault="00A15CA2">
    <w:pPr>
      <w:pStyle w:val="Pidipagina"/>
      <w:jc w:val="right"/>
      <w:rPr>
        <w:rFonts w:ascii="Calibri" w:hAnsi="Calibri"/>
        <w:sz w:val="18"/>
        <w:szCs w:val="18"/>
      </w:rPr>
    </w:pPr>
    <w:r w:rsidRPr="00DA6EDA">
      <w:rPr>
        <w:rFonts w:ascii="Calibri" w:hAnsi="Calibri"/>
        <w:sz w:val="18"/>
        <w:szCs w:val="18"/>
      </w:rPr>
      <w:t xml:space="preserve">Pagina | </w:t>
    </w:r>
    <w:r w:rsidRPr="00DA6EDA">
      <w:rPr>
        <w:rFonts w:ascii="Calibri" w:hAnsi="Calibri"/>
        <w:sz w:val="18"/>
        <w:szCs w:val="18"/>
      </w:rPr>
      <w:fldChar w:fldCharType="begin"/>
    </w:r>
    <w:r w:rsidRPr="00DA6EDA">
      <w:rPr>
        <w:rFonts w:ascii="Calibri" w:hAnsi="Calibri"/>
        <w:sz w:val="18"/>
        <w:szCs w:val="18"/>
      </w:rPr>
      <w:instrText xml:space="preserve"> PAGE   \* MERGEFORMAT </w:instrText>
    </w:r>
    <w:r w:rsidRPr="00DA6EDA">
      <w:rPr>
        <w:rFonts w:ascii="Calibri" w:hAnsi="Calibri"/>
        <w:sz w:val="18"/>
        <w:szCs w:val="18"/>
      </w:rPr>
      <w:fldChar w:fldCharType="separate"/>
    </w:r>
    <w:r w:rsidR="003526DB">
      <w:rPr>
        <w:rFonts w:ascii="Calibri" w:hAnsi="Calibri"/>
        <w:noProof/>
        <w:sz w:val="18"/>
        <w:szCs w:val="18"/>
      </w:rPr>
      <w:t>1</w:t>
    </w:r>
    <w:r w:rsidRPr="00DA6EDA">
      <w:rPr>
        <w:rFonts w:ascii="Calibri" w:hAnsi="Calibri"/>
        <w:sz w:val="18"/>
        <w:szCs w:val="18"/>
      </w:rPr>
      <w:fldChar w:fldCharType="end"/>
    </w:r>
    <w:r w:rsidRPr="00DA6EDA">
      <w:rPr>
        <w:rFonts w:ascii="Calibri" w:hAnsi="Calibri"/>
        <w:sz w:val="18"/>
        <w:szCs w:val="18"/>
      </w:rPr>
      <w:t xml:space="preserve"> </w:t>
    </w:r>
  </w:p>
  <w:p w14:paraId="5A6EA00A" w14:textId="77777777" w:rsidR="00A15CA2" w:rsidRDefault="00A15C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E09A" w14:textId="77777777" w:rsidR="004C2EC7" w:rsidRDefault="004C2EC7" w:rsidP="00BD7DC2">
      <w:r>
        <w:separator/>
      </w:r>
    </w:p>
  </w:footnote>
  <w:footnote w:type="continuationSeparator" w:id="0">
    <w:p w14:paraId="78B32D0D" w14:textId="77777777" w:rsidR="004C2EC7" w:rsidRDefault="004C2EC7" w:rsidP="00BD7DC2">
      <w:r>
        <w:continuationSeparator/>
      </w:r>
    </w:p>
  </w:footnote>
  <w:footnote w:id="1">
    <w:p w14:paraId="0FA03A6F" w14:textId="7777777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Style w:val="Rimandonotaapidipagina"/>
          <w:rFonts w:ascii="Poppins" w:hAnsi="Poppins" w:cs="Poppins"/>
        </w:rPr>
        <w:footnoteRef/>
      </w:r>
      <w:r w:rsidRPr="00AC0F32">
        <w:rPr>
          <w:rFonts w:ascii="Poppins" w:hAnsi="Poppins" w:cs="Poppins"/>
        </w:rPr>
        <w:t xml:space="preserve"> </w:t>
      </w:r>
      <w:r w:rsidRPr="00AC0F32">
        <w:rPr>
          <w:rFonts w:ascii="Poppins" w:eastAsia="Calibri" w:hAnsi="Poppins" w:cs="Poppins"/>
          <w:sz w:val="16"/>
          <w:szCs w:val="16"/>
        </w:rPr>
        <w:t>Le dichiarazioni devono essere rese dal titolare /rappresentante legale/institore</w:t>
      </w:r>
    </w:p>
    <w:p w14:paraId="10EE76F0" w14:textId="7777777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dell'Operatore singolo,</w:t>
      </w:r>
    </w:p>
    <w:p w14:paraId="1A28F3BF" w14:textId="33E3B65C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del Consorzio di cooperative o del Consorzio tra imprese artigiane o del Consorzio Stabile, di cui all’art. 65, co. 2 lett. b), c) e d) del Codice dei</w:t>
      </w:r>
      <w:r>
        <w:rPr>
          <w:rFonts w:ascii="Poppins" w:eastAsia="Calibri" w:hAnsi="Poppins" w:cs="Poppins"/>
          <w:sz w:val="16"/>
          <w:szCs w:val="16"/>
        </w:rPr>
        <w:t xml:space="preserve"> </w:t>
      </w:r>
      <w:r w:rsidRPr="00AC0F32">
        <w:rPr>
          <w:rFonts w:ascii="Poppins" w:eastAsia="Calibri" w:hAnsi="Poppins" w:cs="Poppins"/>
          <w:sz w:val="16"/>
          <w:szCs w:val="16"/>
        </w:rPr>
        <w:t>contratti pubblici</w:t>
      </w:r>
    </w:p>
    <w:p w14:paraId="301BB390" w14:textId="7777777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della Mandataria /Capofila nel caso di RTI o Consorzi Ordinari costituiti</w:t>
      </w:r>
    </w:p>
    <w:p w14:paraId="31C47899" w14:textId="7777777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da tutte le imprese raggruppate di un RTI nel caso di RTI ancora da costituire</w:t>
      </w:r>
    </w:p>
    <w:p w14:paraId="595364E4" w14:textId="7777777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da tutte le imprese consorziate nel caso di un Consorzio Ordinario ancora da costituire</w:t>
      </w:r>
    </w:p>
    <w:p w14:paraId="456566B0" w14:textId="0CD33C61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dell’impresa retista che riveste la funzione di organo comune nel caso di rete dotata di organo comune con potere di rappresentanza e con/senza</w:t>
      </w:r>
      <w:r>
        <w:rPr>
          <w:rFonts w:ascii="Poppins" w:eastAsia="Calibri" w:hAnsi="Poppins" w:cs="Poppins"/>
          <w:sz w:val="16"/>
          <w:szCs w:val="16"/>
        </w:rPr>
        <w:t xml:space="preserve"> </w:t>
      </w:r>
      <w:r w:rsidRPr="00AC0F32">
        <w:rPr>
          <w:rFonts w:ascii="Poppins" w:eastAsia="Calibri" w:hAnsi="Poppins" w:cs="Poppins"/>
          <w:sz w:val="16"/>
          <w:szCs w:val="16"/>
        </w:rPr>
        <w:t>soggettività giuridica;</w:t>
      </w:r>
    </w:p>
    <w:p w14:paraId="402CD38C" w14:textId="7605B60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da tutte le imprese retiste nel caso di Rete dotata di organo comune privo di rappresentanza o se la Rete è sprovvista di organo comune o se</w:t>
      </w:r>
      <w:r>
        <w:rPr>
          <w:rFonts w:ascii="Poppins" w:eastAsia="Calibri" w:hAnsi="Poppins" w:cs="Poppins"/>
          <w:sz w:val="16"/>
          <w:szCs w:val="16"/>
        </w:rPr>
        <w:t xml:space="preserve"> </w:t>
      </w:r>
      <w:r w:rsidRPr="00AC0F32">
        <w:rPr>
          <w:rFonts w:ascii="Poppins" w:eastAsia="Calibri" w:hAnsi="Poppins" w:cs="Poppins"/>
          <w:sz w:val="16"/>
          <w:szCs w:val="16"/>
        </w:rPr>
        <w:t>l’organo comune è privo dei requisiti di qualificazione richiesti per assumere la veste di</w:t>
      </w:r>
      <w:r>
        <w:rPr>
          <w:rFonts w:ascii="Poppins" w:eastAsia="Calibri" w:hAnsi="Poppins" w:cs="Poppins"/>
          <w:sz w:val="16"/>
          <w:szCs w:val="16"/>
        </w:rPr>
        <w:t xml:space="preserve"> m</w:t>
      </w:r>
      <w:r w:rsidRPr="00AC0F32">
        <w:rPr>
          <w:rFonts w:ascii="Poppins" w:eastAsia="Calibri" w:hAnsi="Poppins" w:cs="Poppins"/>
          <w:sz w:val="16"/>
          <w:szCs w:val="16"/>
        </w:rPr>
        <w:t>andataria.</w:t>
      </w:r>
    </w:p>
    <w:p w14:paraId="36A7B75E" w14:textId="54251E28" w:rsidR="00AC0F32" w:rsidRDefault="00AC0F32" w:rsidP="00AC0F32">
      <w:pPr>
        <w:pStyle w:val="Testonotaapidipagina"/>
      </w:pPr>
      <w:r w:rsidRPr="00AC0F32">
        <w:rPr>
          <w:rFonts w:ascii="Poppins" w:eastAsia="Calibri" w:hAnsi="Poppins" w:cs="Poppins"/>
          <w:sz w:val="16"/>
          <w:szCs w:val="16"/>
        </w:rPr>
        <w:t>• del Gruppo Europeo Interesse Economico</w:t>
      </w:r>
      <w:r>
        <w:rPr>
          <w:rFonts w:ascii="Poppins" w:eastAsia="Calibri" w:hAnsi="Poppins" w:cs="Poppin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187F" w14:textId="210F9208" w:rsidR="00777B5F" w:rsidRPr="007A5C49" w:rsidRDefault="00777B5F" w:rsidP="00777B5F">
    <w:pPr>
      <w:pStyle w:val="Intestazione"/>
      <w:tabs>
        <w:tab w:val="clear" w:pos="4819"/>
        <w:tab w:val="clear" w:pos="9638"/>
        <w:tab w:val="left" w:pos="102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F22"/>
    <w:multiLevelType w:val="hybridMultilevel"/>
    <w:tmpl w:val="ABCE8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3062"/>
    <w:multiLevelType w:val="hybridMultilevel"/>
    <w:tmpl w:val="876E2C06"/>
    <w:lvl w:ilvl="0" w:tplc="D17AE4F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C4E"/>
    <w:multiLevelType w:val="hybridMultilevel"/>
    <w:tmpl w:val="7F9624D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471A40"/>
    <w:multiLevelType w:val="hybridMultilevel"/>
    <w:tmpl w:val="7F9624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3576D9"/>
    <w:multiLevelType w:val="hybridMultilevel"/>
    <w:tmpl w:val="6CC059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6DE4"/>
    <w:multiLevelType w:val="hybridMultilevel"/>
    <w:tmpl w:val="FCCEE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AED72">
      <w:start w:val="1"/>
      <w:numFmt w:val="bullet"/>
      <w:lvlText w:val="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4610A"/>
    <w:multiLevelType w:val="hybridMultilevel"/>
    <w:tmpl w:val="29DE7ABE"/>
    <w:lvl w:ilvl="0" w:tplc="BDAE44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4455"/>
    <w:multiLevelType w:val="hybridMultilevel"/>
    <w:tmpl w:val="7F9624D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B7BBC"/>
    <w:multiLevelType w:val="hybridMultilevel"/>
    <w:tmpl w:val="718454BE"/>
    <w:lvl w:ilvl="0" w:tplc="B3F44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472C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7B21"/>
    <w:multiLevelType w:val="hybridMultilevel"/>
    <w:tmpl w:val="C7E42E30"/>
    <w:lvl w:ilvl="0" w:tplc="BDAE44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279AC"/>
    <w:multiLevelType w:val="hybridMultilevel"/>
    <w:tmpl w:val="274E4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35D67"/>
    <w:multiLevelType w:val="hybridMultilevel"/>
    <w:tmpl w:val="0A5000E4"/>
    <w:lvl w:ilvl="0" w:tplc="D17AE4F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64F76"/>
    <w:multiLevelType w:val="hybridMultilevel"/>
    <w:tmpl w:val="71D6960A"/>
    <w:lvl w:ilvl="0" w:tplc="7B284B76">
      <w:numFmt w:val="bullet"/>
      <w:lvlText w:val=""/>
      <w:lvlJc w:val="left"/>
      <w:pPr>
        <w:ind w:left="1080" w:hanging="720"/>
      </w:pPr>
      <w:rPr>
        <w:rFonts w:ascii="Wingdings" w:eastAsia="Calibri" w:hAnsi="Wingdings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C30AA"/>
    <w:multiLevelType w:val="hybridMultilevel"/>
    <w:tmpl w:val="3ADEB45A"/>
    <w:lvl w:ilvl="0" w:tplc="AADE9F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24235"/>
    <w:multiLevelType w:val="hybridMultilevel"/>
    <w:tmpl w:val="669498D2"/>
    <w:lvl w:ilvl="0" w:tplc="BDAE444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87683"/>
    <w:multiLevelType w:val="hybridMultilevel"/>
    <w:tmpl w:val="C7127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3B8E"/>
    <w:multiLevelType w:val="hybridMultilevel"/>
    <w:tmpl w:val="4442009C"/>
    <w:lvl w:ilvl="0" w:tplc="7B284B76"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69913F65"/>
    <w:multiLevelType w:val="hybridMultilevel"/>
    <w:tmpl w:val="8CAAE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11185"/>
    <w:multiLevelType w:val="hybridMultilevel"/>
    <w:tmpl w:val="7BAA8926"/>
    <w:lvl w:ilvl="0" w:tplc="BDAE44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7547088">
    <w:abstractNumId w:val="19"/>
  </w:num>
  <w:num w:numId="2" w16cid:durableId="928778699">
    <w:abstractNumId w:val="23"/>
  </w:num>
  <w:num w:numId="3" w16cid:durableId="1717775954">
    <w:abstractNumId w:val="9"/>
  </w:num>
  <w:num w:numId="4" w16cid:durableId="778141178">
    <w:abstractNumId w:val="15"/>
  </w:num>
  <w:num w:numId="5" w16cid:durableId="688526953">
    <w:abstractNumId w:val="5"/>
  </w:num>
  <w:num w:numId="6" w16cid:durableId="1703900392">
    <w:abstractNumId w:val="17"/>
  </w:num>
  <w:num w:numId="7" w16cid:durableId="1274174161">
    <w:abstractNumId w:val="18"/>
  </w:num>
  <w:num w:numId="8" w16cid:durableId="1306813236">
    <w:abstractNumId w:val="22"/>
  </w:num>
  <w:num w:numId="9" w16cid:durableId="312610577">
    <w:abstractNumId w:val="6"/>
  </w:num>
  <w:num w:numId="10" w16cid:durableId="826241672">
    <w:abstractNumId w:val="20"/>
  </w:num>
  <w:num w:numId="11" w16cid:durableId="405422343">
    <w:abstractNumId w:val="21"/>
  </w:num>
  <w:num w:numId="12" w16cid:durableId="1559702566">
    <w:abstractNumId w:val="1"/>
  </w:num>
  <w:num w:numId="13" w16cid:durableId="2027829978">
    <w:abstractNumId w:val="13"/>
  </w:num>
  <w:num w:numId="14" w16cid:durableId="1968388857">
    <w:abstractNumId w:val="14"/>
  </w:num>
  <w:num w:numId="15" w16cid:durableId="730079669">
    <w:abstractNumId w:val="12"/>
  </w:num>
  <w:num w:numId="16" w16cid:durableId="1524201368">
    <w:abstractNumId w:val="7"/>
  </w:num>
  <w:num w:numId="17" w16cid:durableId="1303274176">
    <w:abstractNumId w:val="12"/>
  </w:num>
  <w:num w:numId="18" w16cid:durableId="185992996">
    <w:abstractNumId w:val="11"/>
  </w:num>
  <w:num w:numId="19" w16cid:durableId="931816988">
    <w:abstractNumId w:val="0"/>
  </w:num>
  <w:num w:numId="20" w16cid:durableId="285426635">
    <w:abstractNumId w:val="3"/>
  </w:num>
  <w:num w:numId="21" w16cid:durableId="1021932826">
    <w:abstractNumId w:val="8"/>
  </w:num>
  <w:num w:numId="22" w16cid:durableId="958682780">
    <w:abstractNumId w:val="10"/>
  </w:num>
  <w:num w:numId="23" w16cid:durableId="1114860467">
    <w:abstractNumId w:val="2"/>
  </w:num>
  <w:num w:numId="24" w16cid:durableId="2147384200">
    <w:abstractNumId w:val="16"/>
  </w:num>
  <w:num w:numId="25" w16cid:durableId="1659840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08"/>
    <w:rsid w:val="0001189A"/>
    <w:rsid w:val="00021934"/>
    <w:rsid w:val="000364D5"/>
    <w:rsid w:val="00041471"/>
    <w:rsid w:val="00043A47"/>
    <w:rsid w:val="00045B2E"/>
    <w:rsid w:val="000465F6"/>
    <w:rsid w:val="00057145"/>
    <w:rsid w:val="00063182"/>
    <w:rsid w:val="0006632A"/>
    <w:rsid w:val="0008605C"/>
    <w:rsid w:val="00095368"/>
    <w:rsid w:val="000A058F"/>
    <w:rsid w:val="000A0D03"/>
    <w:rsid w:val="000A0F03"/>
    <w:rsid w:val="000A6028"/>
    <w:rsid w:val="000A7525"/>
    <w:rsid w:val="000B629A"/>
    <w:rsid w:val="000D34CE"/>
    <w:rsid w:val="000D5824"/>
    <w:rsid w:val="000E2DD9"/>
    <w:rsid w:val="000E6B2A"/>
    <w:rsid w:val="00103F15"/>
    <w:rsid w:val="00106746"/>
    <w:rsid w:val="001219BE"/>
    <w:rsid w:val="00121D19"/>
    <w:rsid w:val="0012362A"/>
    <w:rsid w:val="00124567"/>
    <w:rsid w:val="001454A9"/>
    <w:rsid w:val="00152DE8"/>
    <w:rsid w:val="001530D8"/>
    <w:rsid w:val="00166956"/>
    <w:rsid w:val="00177013"/>
    <w:rsid w:val="00186792"/>
    <w:rsid w:val="00190A93"/>
    <w:rsid w:val="00190E59"/>
    <w:rsid w:val="00196AE4"/>
    <w:rsid w:val="001A372D"/>
    <w:rsid w:val="001A577B"/>
    <w:rsid w:val="001B2266"/>
    <w:rsid w:val="001B2B3A"/>
    <w:rsid w:val="001C2337"/>
    <w:rsid w:val="001C40CC"/>
    <w:rsid w:val="001C4EC2"/>
    <w:rsid w:val="001C7059"/>
    <w:rsid w:val="001D0A5A"/>
    <w:rsid w:val="001D4B25"/>
    <w:rsid w:val="001D5E2C"/>
    <w:rsid w:val="001E597D"/>
    <w:rsid w:val="001F651C"/>
    <w:rsid w:val="001F774D"/>
    <w:rsid w:val="0021358C"/>
    <w:rsid w:val="00223A1C"/>
    <w:rsid w:val="00234D18"/>
    <w:rsid w:val="0024039A"/>
    <w:rsid w:val="00252302"/>
    <w:rsid w:val="00265AB3"/>
    <w:rsid w:val="002846AC"/>
    <w:rsid w:val="002902E5"/>
    <w:rsid w:val="002C363E"/>
    <w:rsid w:val="002E5100"/>
    <w:rsid w:val="002F1B80"/>
    <w:rsid w:val="002F35B2"/>
    <w:rsid w:val="00325327"/>
    <w:rsid w:val="00331076"/>
    <w:rsid w:val="00331D6F"/>
    <w:rsid w:val="003320A1"/>
    <w:rsid w:val="00334947"/>
    <w:rsid w:val="003526DB"/>
    <w:rsid w:val="0036367F"/>
    <w:rsid w:val="00364AD7"/>
    <w:rsid w:val="0037552D"/>
    <w:rsid w:val="00382B5F"/>
    <w:rsid w:val="003845A5"/>
    <w:rsid w:val="0038537D"/>
    <w:rsid w:val="003B07B3"/>
    <w:rsid w:val="003C2349"/>
    <w:rsid w:val="003C272B"/>
    <w:rsid w:val="003C2C04"/>
    <w:rsid w:val="003D4F78"/>
    <w:rsid w:val="003E0020"/>
    <w:rsid w:val="00403FFC"/>
    <w:rsid w:val="0040526D"/>
    <w:rsid w:val="00413EF6"/>
    <w:rsid w:val="0041502D"/>
    <w:rsid w:val="00426FCA"/>
    <w:rsid w:val="00436C62"/>
    <w:rsid w:val="00443E57"/>
    <w:rsid w:val="004442DB"/>
    <w:rsid w:val="0046198D"/>
    <w:rsid w:val="00464E9D"/>
    <w:rsid w:val="00471BB5"/>
    <w:rsid w:val="00477B5A"/>
    <w:rsid w:val="00490066"/>
    <w:rsid w:val="00497D6C"/>
    <w:rsid w:val="004A240C"/>
    <w:rsid w:val="004B225F"/>
    <w:rsid w:val="004B5556"/>
    <w:rsid w:val="004C2EC7"/>
    <w:rsid w:val="004F45FD"/>
    <w:rsid w:val="004F6AA5"/>
    <w:rsid w:val="005278CD"/>
    <w:rsid w:val="00534205"/>
    <w:rsid w:val="0054647E"/>
    <w:rsid w:val="00553953"/>
    <w:rsid w:val="00583CD9"/>
    <w:rsid w:val="00595685"/>
    <w:rsid w:val="005C3AB9"/>
    <w:rsid w:val="005C53E8"/>
    <w:rsid w:val="005C5514"/>
    <w:rsid w:val="005C55CC"/>
    <w:rsid w:val="005D4488"/>
    <w:rsid w:val="005D618A"/>
    <w:rsid w:val="005E418E"/>
    <w:rsid w:val="005E6DD2"/>
    <w:rsid w:val="005F42BC"/>
    <w:rsid w:val="005F43B0"/>
    <w:rsid w:val="0060329A"/>
    <w:rsid w:val="00613DC7"/>
    <w:rsid w:val="00641AF1"/>
    <w:rsid w:val="0064351D"/>
    <w:rsid w:val="00645A22"/>
    <w:rsid w:val="006510CD"/>
    <w:rsid w:val="00651867"/>
    <w:rsid w:val="00653AFF"/>
    <w:rsid w:val="00656027"/>
    <w:rsid w:val="00665FD5"/>
    <w:rsid w:val="00677544"/>
    <w:rsid w:val="00681007"/>
    <w:rsid w:val="006972EA"/>
    <w:rsid w:val="006A1445"/>
    <w:rsid w:val="006D1A18"/>
    <w:rsid w:val="006D2CC3"/>
    <w:rsid w:val="006E1812"/>
    <w:rsid w:val="006E1C0E"/>
    <w:rsid w:val="006F69AD"/>
    <w:rsid w:val="00703E89"/>
    <w:rsid w:val="00711C73"/>
    <w:rsid w:val="00714B23"/>
    <w:rsid w:val="0072028E"/>
    <w:rsid w:val="00721B37"/>
    <w:rsid w:val="00726E74"/>
    <w:rsid w:val="007375C7"/>
    <w:rsid w:val="0075076C"/>
    <w:rsid w:val="00757818"/>
    <w:rsid w:val="00760A04"/>
    <w:rsid w:val="00766186"/>
    <w:rsid w:val="0076630B"/>
    <w:rsid w:val="00777B5F"/>
    <w:rsid w:val="00793B63"/>
    <w:rsid w:val="00797EBD"/>
    <w:rsid w:val="007A0666"/>
    <w:rsid w:val="007A3B47"/>
    <w:rsid w:val="007A5D74"/>
    <w:rsid w:val="007A729E"/>
    <w:rsid w:val="007C4C67"/>
    <w:rsid w:val="007D0019"/>
    <w:rsid w:val="007D37C5"/>
    <w:rsid w:val="007D4EE4"/>
    <w:rsid w:val="007F34CA"/>
    <w:rsid w:val="008003F5"/>
    <w:rsid w:val="008013D3"/>
    <w:rsid w:val="00816244"/>
    <w:rsid w:val="00823B29"/>
    <w:rsid w:val="0084618B"/>
    <w:rsid w:val="008473D9"/>
    <w:rsid w:val="00857CDA"/>
    <w:rsid w:val="00857D55"/>
    <w:rsid w:val="00870A26"/>
    <w:rsid w:val="008815E3"/>
    <w:rsid w:val="008833FC"/>
    <w:rsid w:val="008835D8"/>
    <w:rsid w:val="00883D20"/>
    <w:rsid w:val="00886342"/>
    <w:rsid w:val="00892E94"/>
    <w:rsid w:val="00894525"/>
    <w:rsid w:val="008C0D87"/>
    <w:rsid w:val="008E2EF5"/>
    <w:rsid w:val="008E4ECA"/>
    <w:rsid w:val="008F1230"/>
    <w:rsid w:val="008F5D0B"/>
    <w:rsid w:val="009110B2"/>
    <w:rsid w:val="00920259"/>
    <w:rsid w:val="00934F1E"/>
    <w:rsid w:val="00950184"/>
    <w:rsid w:val="00954BAE"/>
    <w:rsid w:val="0098203A"/>
    <w:rsid w:val="009876BA"/>
    <w:rsid w:val="00994849"/>
    <w:rsid w:val="00994F22"/>
    <w:rsid w:val="00997368"/>
    <w:rsid w:val="00997715"/>
    <w:rsid w:val="009A2E1B"/>
    <w:rsid w:val="009B1F6B"/>
    <w:rsid w:val="009B622B"/>
    <w:rsid w:val="009C028F"/>
    <w:rsid w:val="009D70D6"/>
    <w:rsid w:val="009E1DBC"/>
    <w:rsid w:val="009E5790"/>
    <w:rsid w:val="009E594D"/>
    <w:rsid w:val="009F0138"/>
    <w:rsid w:val="009F5D72"/>
    <w:rsid w:val="00A00228"/>
    <w:rsid w:val="00A15CA2"/>
    <w:rsid w:val="00A22BB9"/>
    <w:rsid w:val="00A33907"/>
    <w:rsid w:val="00A34C83"/>
    <w:rsid w:val="00A51BA9"/>
    <w:rsid w:val="00A51BE4"/>
    <w:rsid w:val="00A57561"/>
    <w:rsid w:val="00A63BDA"/>
    <w:rsid w:val="00A65DA5"/>
    <w:rsid w:val="00A80378"/>
    <w:rsid w:val="00A8128F"/>
    <w:rsid w:val="00A8680A"/>
    <w:rsid w:val="00A96E1B"/>
    <w:rsid w:val="00AB7641"/>
    <w:rsid w:val="00AB7966"/>
    <w:rsid w:val="00AC0F32"/>
    <w:rsid w:val="00AC7879"/>
    <w:rsid w:val="00AD1487"/>
    <w:rsid w:val="00AD1B81"/>
    <w:rsid w:val="00AD25D9"/>
    <w:rsid w:val="00AD3CA2"/>
    <w:rsid w:val="00AE5DD0"/>
    <w:rsid w:val="00AF141F"/>
    <w:rsid w:val="00AF2156"/>
    <w:rsid w:val="00B07399"/>
    <w:rsid w:val="00B156E5"/>
    <w:rsid w:val="00B25C24"/>
    <w:rsid w:val="00B33397"/>
    <w:rsid w:val="00B345BA"/>
    <w:rsid w:val="00B505C2"/>
    <w:rsid w:val="00B61404"/>
    <w:rsid w:val="00B90B9D"/>
    <w:rsid w:val="00BA3992"/>
    <w:rsid w:val="00BB128E"/>
    <w:rsid w:val="00BC2308"/>
    <w:rsid w:val="00BC63CE"/>
    <w:rsid w:val="00BD0D52"/>
    <w:rsid w:val="00BD7DC2"/>
    <w:rsid w:val="00BE0365"/>
    <w:rsid w:val="00BE3734"/>
    <w:rsid w:val="00BF0447"/>
    <w:rsid w:val="00C01068"/>
    <w:rsid w:val="00C01FFA"/>
    <w:rsid w:val="00C121B5"/>
    <w:rsid w:val="00C34FEB"/>
    <w:rsid w:val="00C45ACA"/>
    <w:rsid w:val="00C6382D"/>
    <w:rsid w:val="00C64743"/>
    <w:rsid w:val="00C719E0"/>
    <w:rsid w:val="00C7719D"/>
    <w:rsid w:val="00C829AD"/>
    <w:rsid w:val="00C82A07"/>
    <w:rsid w:val="00CC7A38"/>
    <w:rsid w:val="00CD09A1"/>
    <w:rsid w:val="00CF064F"/>
    <w:rsid w:val="00D02F3D"/>
    <w:rsid w:val="00D220AC"/>
    <w:rsid w:val="00D25358"/>
    <w:rsid w:val="00D25B00"/>
    <w:rsid w:val="00D3176D"/>
    <w:rsid w:val="00D347C5"/>
    <w:rsid w:val="00D43AB9"/>
    <w:rsid w:val="00D44CC2"/>
    <w:rsid w:val="00D529ED"/>
    <w:rsid w:val="00D54413"/>
    <w:rsid w:val="00D57E46"/>
    <w:rsid w:val="00D80B58"/>
    <w:rsid w:val="00D84510"/>
    <w:rsid w:val="00D87450"/>
    <w:rsid w:val="00D948DD"/>
    <w:rsid w:val="00D975CF"/>
    <w:rsid w:val="00DA14BA"/>
    <w:rsid w:val="00DA34AA"/>
    <w:rsid w:val="00DA6EDA"/>
    <w:rsid w:val="00DB4244"/>
    <w:rsid w:val="00DB54FB"/>
    <w:rsid w:val="00DC4123"/>
    <w:rsid w:val="00DD077D"/>
    <w:rsid w:val="00DD53CB"/>
    <w:rsid w:val="00DE35C3"/>
    <w:rsid w:val="00DF0C43"/>
    <w:rsid w:val="00DF245E"/>
    <w:rsid w:val="00DF6038"/>
    <w:rsid w:val="00E03F0B"/>
    <w:rsid w:val="00E15C34"/>
    <w:rsid w:val="00E3371F"/>
    <w:rsid w:val="00E44DE9"/>
    <w:rsid w:val="00E455E0"/>
    <w:rsid w:val="00E50E84"/>
    <w:rsid w:val="00E5337C"/>
    <w:rsid w:val="00E607D1"/>
    <w:rsid w:val="00E65A63"/>
    <w:rsid w:val="00E66A53"/>
    <w:rsid w:val="00E9308B"/>
    <w:rsid w:val="00E95826"/>
    <w:rsid w:val="00EC4567"/>
    <w:rsid w:val="00ED0A2C"/>
    <w:rsid w:val="00ED307F"/>
    <w:rsid w:val="00EE0C91"/>
    <w:rsid w:val="00EE5C3C"/>
    <w:rsid w:val="00EF6732"/>
    <w:rsid w:val="00F37A16"/>
    <w:rsid w:val="00F4634B"/>
    <w:rsid w:val="00F51529"/>
    <w:rsid w:val="00F521AF"/>
    <w:rsid w:val="00F5638D"/>
    <w:rsid w:val="00F617FC"/>
    <w:rsid w:val="00F64687"/>
    <w:rsid w:val="00F64992"/>
    <w:rsid w:val="00F75E21"/>
    <w:rsid w:val="00F84439"/>
    <w:rsid w:val="00F84874"/>
    <w:rsid w:val="00F86CC1"/>
    <w:rsid w:val="00F92E1B"/>
    <w:rsid w:val="00FA703B"/>
    <w:rsid w:val="00FB116B"/>
    <w:rsid w:val="00FB5751"/>
    <w:rsid w:val="00FB7561"/>
    <w:rsid w:val="00FC02C2"/>
    <w:rsid w:val="00FC2676"/>
    <w:rsid w:val="00FC2E7A"/>
    <w:rsid w:val="00FD7A50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043"/>
  <w15:chartTrackingRefBased/>
  <w15:docId w15:val="{7553A02B-D760-45F5-8EBF-DFC21DD7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30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copia">
    <w:name w:val="In_copia"/>
    <w:basedOn w:val="Normale"/>
    <w:rsid w:val="00BC2308"/>
    <w:rPr>
      <w:vanish/>
      <w:sz w:val="20"/>
      <w:szCs w:val="20"/>
    </w:rPr>
  </w:style>
  <w:style w:type="paragraph" w:styleId="Testofumetto">
    <w:name w:val="Balloon Text"/>
    <w:basedOn w:val="Normale"/>
    <w:semiHidden/>
    <w:rsid w:val="001D5E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D7DC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BD7DC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7DC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BD7D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D7D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22">
    <w:name w:val="sche2_2"/>
    <w:rsid w:val="008E4ECA"/>
    <w:pPr>
      <w:widowControl w:val="0"/>
      <w:jc w:val="right"/>
    </w:pPr>
    <w:rPr>
      <w:rFonts w:ascii="Times New Roman" w:eastAsia="Times New Roman" w:hAnsi="Times New Roman"/>
      <w:lang w:val="en-US"/>
    </w:rPr>
  </w:style>
  <w:style w:type="character" w:styleId="Collegamentoipertestuale">
    <w:name w:val="Hyperlink"/>
    <w:rsid w:val="008E4ECA"/>
    <w:rPr>
      <w:color w:val="0000FF"/>
      <w:u w:val="single"/>
    </w:rPr>
  </w:style>
  <w:style w:type="paragraph" w:styleId="NormaleWeb">
    <w:name w:val="Normal (Web)"/>
    <w:basedOn w:val="Normale"/>
    <w:rsid w:val="008E4E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8E4E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9F0138"/>
    <w:pPr>
      <w:widowControl w:val="0"/>
      <w:pBdr>
        <w:bottom w:val="single" w:sz="12" w:space="23" w:color="auto"/>
      </w:pBdr>
      <w:jc w:val="both"/>
    </w:pPr>
    <w:rPr>
      <w:sz w:val="20"/>
      <w:szCs w:val="20"/>
    </w:rPr>
  </w:style>
  <w:style w:type="paragraph" w:styleId="Nessunaspaziatura">
    <w:name w:val="No Spacing"/>
    <w:uiPriority w:val="1"/>
    <w:qFormat/>
    <w:rsid w:val="00D43AB9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597D"/>
    <w:pPr>
      <w:ind w:left="708"/>
    </w:pPr>
  </w:style>
  <w:style w:type="paragraph" w:styleId="Revisione">
    <w:name w:val="Revision"/>
    <w:hidden/>
    <w:uiPriority w:val="99"/>
    <w:semiHidden/>
    <w:rsid w:val="00A51BA9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0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0F32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0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iviedelbaldo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B9BD-A4A5-4CDD-A38C-C315C871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Giangiuseppe</dc:creator>
  <cp:keywords/>
  <cp:lastModifiedBy>Mara Brighenti</cp:lastModifiedBy>
  <cp:revision>5</cp:revision>
  <cp:lastPrinted>2024-02-26T15:49:00Z</cp:lastPrinted>
  <dcterms:created xsi:type="dcterms:W3CDTF">2024-03-21T14:26:00Z</dcterms:created>
  <dcterms:modified xsi:type="dcterms:W3CDTF">2024-04-05T06:57:00Z</dcterms:modified>
</cp:coreProperties>
</file>